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bookmarkStart w:id="0" w:name="_GoBack"/>
      <w:r>
        <w:rPr>
          <w:rFonts w:hint="eastAsia" w:ascii="宋体" w:hAnsi="宋体" w:eastAsia="宋体" w:cs="宋体"/>
          <w:b/>
          <w:bCs/>
          <w:color w:val="000000"/>
          <w:kern w:val="0"/>
          <w:sz w:val="44"/>
          <w:szCs w:val="44"/>
          <w:lang w:val="en-US" w:eastAsia="zh-CN" w:bidi="ar"/>
        </w:rPr>
        <w:t>《广东省基层医疗卫生机构高血压糖尿病防治规范区》规范化流程视频教学及测试</w:t>
      </w: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打卡小程序</w:t>
      </w:r>
      <w:r>
        <w:rPr>
          <w:rFonts w:hint="eastAsia"/>
          <w:b/>
          <w:bCs/>
          <w:sz w:val="40"/>
          <w:szCs w:val="48"/>
          <w:lang w:eastAsia="zh-CN"/>
        </w:rPr>
        <w:t>项</w:t>
      </w:r>
      <w:r>
        <w:rPr>
          <w:rFonts w:hint="eastAsia" w:ascii="宋体" w:hAnsi="宋体" w:eastAsia="宋体" w:cs="宋体"/>
          <w:b/>
          <w:bCs/>
          <w:color w:val="000000"/>
          <w:kern w:val="0"/>
          <w:sz w:val="44"/>
          <w:szCs w:val="44"/>
          <w:lang w:val="en-US" w:eastAsia="zh-CN" w:bidi="ar"/>
        </w:rPr>
        <w:t>目项目需求</w:t>
      </w:r>
    </w:p>
    <w:bookmarkEnd w:id="0"/>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640" w:firstLineChars="200"/>
        <w:jc w:val="left"/>
        <w:rPr>
          <w:rFonts w:hint="default" w:ascii="方正仿宋_GB2312" w:hAnsi="方正仿宋_GB2312" w:eastAsia="方正仿宋_GB2312" w:cs="方正仿宋_GB2312"/>
          <w:b w:val="0"/>
          <w:bCs w:val="0"/>
          <w:kern w:val="2"/>
          <w:sz w:val="32"/>
          <w:szCs w:val="32"/>
          <w:lang w:val="en-US" w:eastAsia="zh-CN" w:bidi="ar-SA"/>
        </w:rPr>
      </w:pPr>
      <w:r>
        <w:rPr>
          <w:rFonts w:hint="eastAsia" w:asciiTheme="minorHAnsi" w:hAnsiTheme="minorHAnsi" w:eastAsiaTheme="minorEastAsia" w:cstheme="minorBidi"/>
          <w:color w:val="auto"/>
          <w:kern w:val="2"/>
          <w:sz w:val="32"/>
          <w:szCs w:val="32"/>
          <w:lang w:val="en-US" w:eastAsia="zh-CN" w:bidi="ar-SA"/>
        </w:rPr>
        <w:t>一、《广东省基层医疗卫生机构高血压糖尿病防治规范区</w:t>
      </w:r>
      <w:r>
        <w:rPr>
          <w:rFonts w:hint="eastAsia" w:cstheme="minorBidi"/>
          <w:color w:val="auto"/>
          <w:kern w:val="2"/>
          <w:sz w:val="32"/>
          <w:szCs w:val="32"/>
          <w:lang w:val="en-US" w:eastAsia="zh-CN" w:bidi="ar-SA"/>
        </w:rPr>
        <w:t>》</w:t>
      </w:r>
      <w:r>
        <w:rPr>
          <w:rFonts w:hint="eastAsia" w:asciiTheme="minorHAnsi" w:hAnsiTheme="minorHAnsi" w:eastAsiaTheme="minorEastAsia" w:cstheme="minorBidi"/>
          <w:color w:val="auto"/>
          <w:kern w:val="2"/>
          <w:sz w:val="32"/>
          <w:szCs w:val="32"/>
          <w:lang w:val="en-US" w:eastAsia="zh-CN" w:bidi="ar-SA"/>
        </w:rPr>
        <w:t>规范化流程视频教学及测试打卡小程序项目为了加强基层医疗卫生机构高血压、心脑血管疾病、糖尿病的技术指导和管理，提高医疗质量和服务水平，为广大高血压、糖尿病患者提供更加优质、便捷的医疗服务，</w:t>
      </w:r>
      <w:r>
        <w:rPr>
          <w:rFonts w:hint="default" w:asciiTheme="minorHAnsi" w:hAnsiTheme="minorHAnsi" w:eastAsiaTheme="minorEastAsia" w:cstheme="minorBidi"/>
          <w:color w:val="auto"/>
          <w:kern w:val="2"/>
          <w:sz w:val="32"/>
          <w:szCs w:val="32"/>
          <w:lang w:val="en-US" w:eastAsia="zh-CN" w:bidi="ar-SA"/>
        </w:rPr>
        <w:t>围绕</w:t>
      </w:r>
      <w:r>
        <w:rPr>
          <w:rFonts w:hint="eastAsia" w:asciiTheme="minorHAnsi" w:hAnsiTheme="minorHAnsi" w:eastAsiaTheme="minorEastAsia" w:cstheme="minorBidi"/>
          <w:color w:val="auto"/>
          <w:kern w:val="2"/>
          <w:sz w:val="32"/>
          <w:szCs w:val="32"/>
          <w:lang w:val="en-US" w:eastAsia="zh-CN" w:bidi="ar-SA"/>
        </w:rPr>
        <w:t>《广东省基层医疗卫生机构高血压糖尿病防治规范区》中高血压药物治疗流程、降压药物使用流程、双向转诊流程、复诊/随访流程等流程，预计邀请广东省人民医院权威专家进行规范化教学拍摄、制作成教学短视频并推出《广东省基层医疗卫生机构高血压糖尿病</w:t>
      </w:r>
      <w:r>
        <w:rPr>
          <w:rFonts w:hint="eastAsia"/>
          <w:sz w:val="32"/>
          <w:szCs w:val="32"/>
          <w:lang w:val="en-US" w:eastAsia="zh-CN"/>
        </w:rPr>
        <w:t>防治规范区》测试打卡小程序。</w:t>
      </w:r>
    </w:p>
    <w:p>
      <w:pPr>
        <w:ind w:firstLine="640" w:firstLineChars="200"/>
        <w:jc w:val="left"/>
        <w:rPr>
          <w:rFonts w:hint="eastAsia" w:eastAsiaTheme="minorEastAsia"/>
          <w:color w:val="auto"/>
          <w:sz w:val="32"/>
          <w:szCs w:val="32"/>
          <w:lang w:eastAsia="zh-CN"/>
        </w:rPr>
      </w:pPr>
      <w:r>
        <w:rPr>
          <w:rFonts w:hint="eastAsia"/>
          <w:color w:val="auto"/>
          <w:sz w:val="32"/>
          <w:szCs w:val="32"/>
          <w:lang w:eastAsia="zh-CN"/>
        </w:rPr>
        <w:t>二、</w:t>
      </w:r>
      <w:r>
        <w:rPr>
          <w:rFonts w:hint="eastAsia"/>
          <w:color w:val="auto"/>
          <w:sz w:val="32"/>
          <w:szCs w:val="32"/>
        </w:rPr>
        <w:t>安排专业</w:t>
      </w:r>
      <w:r>
        <w:rPr>
          <w:rFonts w:hint="eastAsia"/>
          <w:color w:val="auto"/>
          <w:sz w:val="32"/>
          <w:szCs w:val="32"/>
          <w:lang w:eastAsia="zh-CN"/>
        </w:rPr>
        <w:t>制作部门设计拍摄内容，</w:t>
      </w:r>
      <w:r>
        <w:rPr>
          <w:rFonts w:hint="eastAsia"/>
          <w:color w:val="auto"/>
          <w:sz w:val="32"/>
          <w:szCs w:val="32"/>
        </w:rPr>
        <w:t>进行拍摄及后期剪辑制作后期</w:t>
      </w:r>
      <w:r>
        <w:rPr>
          <w:rFonts w:hint="eastAsia"/>
          <w:color w:val="auto"/>
          <w:sz w:val="32"/>
          <w:szCs w:val="32"/>
          <w:lang w:eastAsia="zh-CN"/>
        </w:rPr>
        <w:t>成果视频</w:t>
      </w:r>
      <w:r>
        <w:rPr>
          <w:rFonts w:hint="eastAsia"/>
          <w:color w:val="auto"/>
          <w:sz w:val="32"/>
          <w:szCs w:val="32"/>
        </w:rPr>
        <w:t>;</w:t>
      </w:r>
      <w:r>
        <w:rPr>
          <w:rFonts w:hint="eastAsia"/>
          <w:color w:val="auto"/>
          <w:sz w:val="32"/>
          <w:szCs w:val="32"/>
          <w:lang w:eastAsia="zh-CN"/>
        </w:rPr>
        <w:t>安排专业部门设置本项目微信小程序。</w:t>
      </w:r>
    </w:p>
    <w:p>
      <w:pPr>
        <w:ind w:firstLine="640" w:firstLineChars="200"/>
        <w:jc w:val="left"/>
        <w:rPr>
          <w:rFonts w:hint="eastAsia"/>
          <w:color w:val="auto"/>
          <w:sz w:val="32"/>
          <w:szCs w:val="32"/>
        </w:rPr>
      </w:pPr>
      <w:r>
        <w:rPr>
          <w:rFonts w:hint="eastAsia"/>
          <w:color w:val="auto"/>
          <w:sz w:val="32"/>
          <w:szCs w:val="32"/>
          <w:lang w:val="en-US" w:eastAsia="zh-CN"/>
        </w:rPr>
        <w:t>3</w:t>
      </w:r>
      <w:r>
        <w:rPr>
          <w:rFonts w:hint="eastAsia"/>
          <w:color w:val="auto"/>
          <w:sz w:val="32"/>
          <w:szCs w:val="32"/>
        </w:rPr>
        <w:t>、提供视频清晰度为1920*1080 像素，格式为MP4 文件，确保视频文件无损可留存;</w:t>
      </w:r>
    </w:p>
    <w:p>
      <w:pPr>
        <w:ind w:firstLine="640" w:firstLineChars="200"/>
        <w:jc w:val="left"/>
        <w:rPr>
          <w:rFonts w:hint="eastAsia"/>
          <w:color w:val="auto"/>
          <w:sz w:val="32"/>
          <w:szCs w:val="32"/>
        </w:rPr>
      </w:pPr>
      <w:r>
        <w:rPr>
          <w:rFonts w:hint="eastAsia"/>
          <w:color w:val="auto"/>
          <w:sz w:val="32"/>
          <w:szCs w:val="32"/>
          <w:lang w:val="en-US" w:eastAsia="zh-CN"/>
        </w:rPr>
        <w:t>4</w:t>
      </w:r>
      <w:r>
        <w:rPr>
          <w:rFonts w:hint="eastAsia"/>
          <w:color w:val="auto"/>
          <w:sz w:val="32"/>
          <w:szCs w:val="32"/>
        </w:rPr>
        <w:t>、</w:t>
      </w:r>
      <w:r>
        <w:rPr>
          <w:rFonts w:hint="eastAsia"/>
          <w:sz w:val="32"/>
          <w:szCs w:val="32"/>
          <w:lang w:val="en-US" w:eastAsia="zh-CN"/>
        </w:rPr>
        <w:t>《广东省基层医疗卫生机构高血压糖尿病防治规范区》规范化流程视频教学及测试打卡小程序项目</w:t>
      </w:r>
      <w:r>
        <w:rPr>
          <w:rFonts w:hint="eastAsia"/>
          <w:color w:val="auto"/>
          <w:sz w:val="32"/>
          <w:szCs w:val="32"/>
        </w:rPr>
        <w:t>的所有素材</w:t>
      </w:r>
      <w:r>
        <w:rPr>
          <w:rFonts w:hint="eastAsia"/>
          <w:color w:val="auto"/>
          <w:sz w:val="32"/>
          <w:szCs w:val="32"/>
          <w:lang w:eastAsia="zh-CN"/>
        </w:rPr>
        <w:t>、后期成果展示</w:t>
      </w:r>
      <w:r>
        <w:rPr>
          <w:rFonts w:hint="eastAsia"/>
          <w:color w:val="auto"/>
          <w:sz w:val="32"/>
          <w:szCs w:val="32"/>
        </w:rPr>
        <w:t>片</w:t>
      </w:r>
      <w:r>
        <w:rPr>
          <w:rFonts w:hint="eastAsia"/>
          <w:color w:val="auto"/>
          <w:sz w:val="32"/>
          <w:szCs w:val="32"/>
          <w:lang w:eastAsia="zh-CN"/>
        </w:rPr>
        <w:t>及小程序</w:t>
      </w:r>
      <w:r>
        <w:rPr>
          <w:rFonts w:hint="eastAsia"/>
          <w:color w:val="auto"/>
          <w:sz w:val="32"/>
          <w:szCs w:val="32"/>
        </w:rPr>
        <w:t>版权归广东省人民医院广东省心血管病中心高血压病研究室。</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ZGE1OGFmMDI1ODJlYTI1M2EyZjg1OGI3MDM0NWUifQ=="/>
  </w:docVars>
  <w:rsids>
    <w:rsidRoot w:val="18643144"/>
    <w:rsid w:val="1864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2023-12-01T07:52:00Z</dcterms:created>
  <dc:creator>13</dc:creator>
  <cp:lastModifiedBy>13</cp:lastModifiedBy>
  <dcterms:modified xsi:type="dcterms:W3CDTF">2023-12-01T08:29:00Z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82A9DF75C2014CDA8A77F502FB4CF303_11</vt:lpwstr>
  </property>
</Properties>
</file>