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ind w:left="0" w:firstLine="0"/>
        <w:jc w:val="center"/>
        <w:rPr>
          <w:rFonts w:hint="eastAsia"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rPr>
        <w:t>广东省人民医院《广东省基层医疗卫生机构高血压糖尿病防治规范区建设与管理》项目2024年高血压日宣传项目需求</w:t>
      </w:r>
    </w:p>
    <w:p>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w:t>
      </w:r>
      <w:r>
        <w:rPr>
          <w:rFonts w:hint="eastAsia" w:ascii="微软雅黑" w:hAnsi="微软雅黑" w:eastAsia="微软雅黑" w:cs="微软雅黑"/>
          <w:i w:val="0"/>
          <w:iCs w:val="0"/>
          <w:caps w:val="0"/>
          <w:color w:val="000000"/>
          <w:spacing w:val="0"/>
          <w:sz w:val="27"/>
          <w:szCs w:val="27"/>
        </w:rPr>
        <w:t>广东省人民医院《广东省基层医疗卫生机构高血压糖尿病防治规范区</w:t>
      </w:r>
      <w:r>
        <w:rPr>
          <w:rFonts w:hint="eastAsia" w:ascii="微软雅黑" w:hAnsi="微软雅黑" w:eastAsia="微软雅黑" w:cs="微软雅黑"/>
          <w:i w:val="0"/>
          <w:iCs w:val="0"/>
          <w:caps w:val="0"/>
          <w:color w:val="000000"/>
          <w:spacing w:val="0"/>
          <w:sz w:val="27"/>
          <w:szCs w:val="27"/>
          <w:lang w:val="en-US" w:eastAsia="zh-CN"/>
        </w:rPr>
        <w:t>建设与管理</w:t>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color w:val="000000"/>
          <w:spacing w:val="0"/>
          <w:sz w:val="27"/>
          <w:szCs w:val="27"/>
          <w:lang w:val="en-US" w:eastAsia="zh-CN"/>
        </w:rPr>
        <w:t>2024年高血压日宣传</w:t>
      </w:r>
      <w:r>
        <w:rPr>
          <w:rFonts w:hint="eastAsia" w:ascii="微软雅黑" w:hAnsi="微软雅黑" w:eastAsia="微软雅黑" w:cs="微软雅黑"/>
          <w:i w:val="0"/>
          <w:iCs w:val="0"/>
          <w:caps w:val="0"/>
          <w:color w:val="000000"/>
          <w:spacing w:val="0"/>
          <w:sz w:val="27"/>
          <w:szCs w:val="27"/>
        </w:rPr>
        <w:t>项目</w:t>
      </w:r>
      <w:r>
        <w:rPr>
          <w:rFonts w:hint="eastAsia" w:ascii="微软雅黑" w:hAnsi="微软雅黑" w:eastAsia="微软雅黑" w:cs="微软雅黑"/>
          <w:i w:val="0"/>
          <w:iCs w:val="0"/>
          <w:caps w:val="0"/>
          <w:color w:val="000000"/>
          <w:spacing w:val="0"/>
          <w:sz w:val="27"/>
          <w:szCs w:val="27"/>
        </w:rPr>
        <w:t>为了</w:t>
      </w:r>
      <w:r>
        <w:rPr>
          <w:rFonts w:hint="eastAsia" w:ascii="微软雅黑" w:hAnsi="微软雅黑" w:eastAsia="微软雅黑" w:cs="微软雅黑"/>
          <w:i w:val="0"/>
          <w:iCs w:val="0"/>
          <w:caps w:val="0"/>
          <w:color w:val="000000"/>
          <w:spacing w:val="0"/>
          <w:sz w:val="27"/>
          <w:szCs w:val="27"/>
          <w:lang w:val="en-US" w:eastAsia="zh-CN"/>
        </w:rPr>
        <w:t>提高患者的医从性，提高基层医疗机构患者的知晓率、达标率，加强广东省基层医疗卫生机构高血压糖尿病防治规范(示范)区的建设与宣传，推动项目工作，改善我国总体心血管健康指数，全面实现“健康中国2030"的目标。广东省人民医院广东省心血管病中心拟于5月世界高血压日与10月全国高血压日发起“精准守护·测压无忧”-—提升百姓高血压知晓率大直播</w:t>
      </w:r>
      <w:r>
        <w:rPr>
          <w:rFonts w:hint="eastAsia" w:ascii="微软雅黑" w:hAnsi="微软雅黑" w:eastAsia="微软雅黑" w:cs="微软雅黑"/>
          <w:i w:val="0"/>
          <w:iCs w:val="0"/>
          <w:caps w:val="0"/>
          <w:color w:val="000000"/>
          <w:spacing w:val="0"/>
          <w:sz w:val="27"/>
          <w:szCs w:val="27"/>
        </w:rPr>
        <w:t>。</w:t>
      </w:r>
    </w:p>
    <w:p>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二、安排专业制作部门设计</w:t>
      </w:r>
      <w:r>
        <w:rPr>
          <w:rFonts w:hint="eastAsia" w:ascii="微软雅黑" w:hAnsi="微软雅黑" w:eastAsia="微软雅黑" w:cs="微软雅黑"/>
          <w:i w:val="0"/>
          <w:iCs w:val="0"/>
          <w:caps w:val="0"/>
          <w:color w:val="000000"/>
          <w:spacing w:val="0"/>
          <w:sz w:val="27"/>
          <w:szCs w:val="27"/>
          <w:lang w:val="en-US" w:eastAsia="zh-CN"/>
        </w:rPr>
        <w:t>直播</w:t>
      </w:r>
      <w:r>
        <w:rPr>
          <w:rFonts w:hint="eastAsia" w:ascii="微软雅黑" w:hAnsi="微软雅黑" w:eastAsia="微软雅黑" w:cs="微软雅黑"/>
          <w:i w:val="0"/>
          <w:iCs w:val="0"/>
          <w:caps w:val="0"/>
          <w:color w:val="000000"/>
          <w:spacing w:val="0"/>
          <w:sz w:val="27"/>
          <w:szCs w:val="27"/>
        </w:rPr>
        <w:t>拍摄内容，进行拍摄及后期剪辑制作后期成果视频。</w:t>
      </w:r>
    </w:p>
    <w:p>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3、提供视频清晰度为1920*1080 像素，格式为MP4 文件，确保视频文件无损可留存;</w:t>
      </w:r>
    </w:p>
    <w:p>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w:t>
      </w:r>
      <w:r>
        <w:rPr>
          <w:rFonts w:hint="eastAsia" w:ascii="微软雅黑" w:hAnsi="微软雅黑" w:eastAsia="微软雅黑" w:cs="微软雅黑"/>
          <w:i w:val="0"/>
          <w:iCs w:val="0"/>
          <w:caps w:val="0"/>
          <w:color w:val="000000"/>
          <w:spacing w:val="0"/>
          <w:sz w:val="27"/>
          <w:szCs w:val="27"/>
        </w:rPr>
        <w:t>广东省人民医院《广东省基层医疗卫生机构高血压糖尿病防治规范区</w:t>
      </w:r>
      <w:r>
        <w:rPr>
          <w:rFonts w:hint="eastAsia" w:ascii="微软雅黑" w:hAnsi="微软雅黑" w:eastAsia="微软雅黑" w:cs="微软雅黑"/>
          <w:i w:val="0"/>
          <w:iCs w:val="0"/>
          <w:caps w:val="0"/>
          <w:color w:val="000000"/>
          <w:spacing w:val="0"/>
          <w:sz w:val="27"/>
          <w:szCs w:val="27"/>
          <w:lang w:val="en-US" w:eastAsia="zh-CN"/>
        </w:rPr>
        <w:t>建设与管理</w:t>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color w:val="000000"/>
          <w:spacing w:val="0"/>
          <w:sz w:val="27"/>
          <w:szCs w:val="27"/>
          <w:lang w:val="en-US" w:eastAsia="zh-CN"/>
        </w:rPr>
        <w:t>2024年高血压日宣传</w:t>
      </w:r>
      <w:r>
        <w:rPr>
          <w:rFonts w:hint="eastAsia" w:ascii="微软雅黑" w:hAnsi="微软雅黑" w:eastAsia="微软雅黑" w:cs="微软雅黑"/>
          <w:i w:val="0"/>
          <w:iCs w:val="0"/>
          <w:caps w:val="0"/>
          <w:color w:val="000000"/>
          <w:spacing w:val="0"/>
          <w:sz w:val="27"/>
          <w:szCs w:val="27"/>
        </w:rPr>
        <w:t>项目</w:t>
      </w:r>
      <w:r>
        <w:rPr>
          <w:rFonts w:hint="eastAsia" w:ascii="微软雅黑" w:hAnsi="微软雅黑" w:eastAsia="微软雅黑" w:cs="微软雅黑"/>
          <w:i w:val="0"/>
          <w:iCs w:val="0"/>
          <w:caps w:val="0"/>
          <w:color w:val="000000"/>
          <w:spacing w:val="0"/>
          <w:sz w:val="27"/>
          <w:szCs w:val="27"/>
        </w:rPr>
        <w:t>的所有素材、后期成果展示片及小程序版权归广东省人民医院广东省心血管病中心</w:t>
      </w:r>
      <w:bookmarkStart w:id="0" w:name="_GoBack"/>
      <w:bookmarkEnd w:id="0"/>
      <w:r>
        <w:rPr>
          <w:rFonts w:hint="eastAsia" w:ascii="微软雅黑" w:hAnsi="微软雅黑" w:eastAsia="微软雅黑" w:cs="微软雅黑"/>
          <w:i w:val="0"/>
          <w:iCs w:val="0"/>
          <w:caps w:val="0"/>
          <w:color w:val="000000"/>
          <w:spacing w:val="0"/>
          <w:sz w:val="27"/>
          <w:szCs w:val="27"/>
        </w:rPr>
        <w:t>高血压病研究室。</w:t>
      </w:r>
    </w:p>
    <w:p>
      <w:pPr>
        <w:pStyle w:val="4"/>
        <w:keepNext w:val="0"/>
        <w:keepLines w:val="0"/>
        <w:widowControl/>
        <w:suppressLineNumbers w:val="0"/>
        <w:ind w:left="0" w:firstLine="0"/>
        <w:jc w:val="center"/>
        <w:rPr>
          <w:rFonts w:hint="eastAsia" w:ascii="微软雅黑" w:hAnsi="微软雅黑" w:eastAsia="微软雅黑" w:cs="微软雅黑"/>
          <w:b/>
          <w:bCs/>
          <w:i w:val="0"/>
          <w:iCs w:val="0"/>
          <w:caps w:val="0"/>
          <w:color w:val="000000"/>
          <w:spacing w:val="0"/>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2024-05-07T09:00:36Z</dcterms:created>
  <dc:creator>netuser</dc:creator>
  <cp:lastModifiedBy>netuser</cp:lastModifiedBy>
  <dcterms:modified xsi:type="dcterms:W3CDTF">2024-05-07T09:35:22Z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E6F65D76B6944E3187345B0F5C78DF0E_12</vt:lpwstr>
  </property>
</Properties>
</file>