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BAD" w:rsidRDefault="00AD7F00">
      <w:pPr>
        <w:jc w:val="center"/>
        <w:rPr>
          <w:rFonts w:ascii="仿宋i" w:eastAsia="仿宋i"/>
          <w:sz w:val="30"/>
          <w:szCs w:val="30"/>
        </w:rPr>
      </w:pPr>
      <w:r>
        <w:rPr>
          <w:rFonts w:ascii="仿宋i" w:eastAsia="仿宋i" w:hint="eastAsia"/>
          <w:sz w:val="30"/>
          <w:szCs w:val="30"/>
        </w:rPr>
        <w:t>广东省人民医院白云院区基建财务核算外包项目需求</w:t>
      </w:r>
    </w:p>
    <w:p w:rsidR="00F96BAD" w:rsidRDefault="00F96BAD">
      <w:pPr>
        <w:jc w:val="center"/>
        <w:rPr>
          <w:rFonts w:ascii="仿宋i" w:eastAsia="仿宋i"/>
          <w:sz w:val="30"/>
          <w:szCs w:val="30"/>
        </w:rPr>
      </w:pPr>
    </w:p>
    <w:p w:rsidR="00F96BAD" w:rsidRDefault="00AD7F00">
      <w:pPr>
        <w:jc w:val="left"/>
        <w:rPr>
          <w:rFonts w:ascii="仿宋i" w:eastAsia="仿宋i"/>
          <w:b/>
          <w:sz w:val="28"/>
          <w:szCs w:val="28"/>
        </w:rPr>
      </w:pPr>
      <w:r>
        <w:rPr>
          <w:rFonts w:ascii="仿宋i" w:eastAsia="仿宋i" w:hint="eastAsia"/>
          <w:b/>
          <w:sz w:val="28"/>
          <w:szCs w:val="28"/>
        </w:rPr>
        <w:t>一、项目介绍</w:t>
      </w:r>
    </w:p>
    <w:p w:rsidR="00F96BAD" w:rsidRDefault="00AD7F00">
      <w:pPr>
        <w:jc w:val="left"/>
        <w:rPr>
          <w:rFonts w:ascii="仿宋i" w:eastAsia="仿宋i"/>
          <w:sz w:val="28"/>
          <w:szCs w:val="28"/>
        </w:rPr>
      </w:pPr>
      <w:r>
        <w:rPr>
          <w:rFonts w:ascii="仿宋i" w:eastAsia="仿宋i" w:hint="eastAsia"/>
          <w:sz w:val="28"/>
          <w:szCs w:val="28"/>
        </w:rPr>
        <w:t xml:space="preserve">    广东省人民医院白云院区项目建设地点位于广州市白云区白云新城核心区地铁萧岗站东侧、蓝天新苑小区东南侧。项目规划总用地面积47040平方米，设计总床位规模800张。项目总投资318585万元，其中项目建设投资262080</w:t>
      </w:r>
      <w:r w:rsidR="00EF53BA">
        <w:rPr>
          <w:rFonts w:ascii="仿宋i" w:eastAsia="仿宋i" w:hint="eastAsia"/>
          <w:sz w:val="28"/>
          <w:szCs w:val="28"/>
        </w:rPr>
        <w:t>万元</w:t>
      </w:r>
      <w:r>
        <w:rPr>
          <w:rFonts w:ascii="仿宋i" w:eastAsia="仿宋i" w:hint="eastAsia"/>
          <w:sz w:val="28"/>
          <w:szCs w:val="28"/>
        </w:rPr>
        <w:t>。属于省重点建设项目。</w:t>
      </w:r>
    </w:p>
    <w:p w:rsidR="00F96BAD" w:rsidRDefault="00AD7F00">
      <w:pPr>
        <w:jc w:val="left"/>
        <w:rPr>
          <w:rFonts w:ascii="仿宋i" w:eastAsia="仿宋i"/>
          <w:b/>
          <w:sz w:val="28"/>
          <w:szCs w:val="28"/>
        </w:rPr>
      </w:pPr>
      <w:r>
        <w:rPr>
          <w:rFonts w:ascii="仿宋i" w:eastAsia="仿宋i" w:hint="eastAsia"/>
          <w:b/>
          <w:sz w:val="28"/>
          <w:szCs w:val="28"/>
        </w:rPr>
        <w:t>二、服务需求</w:t>
      </w:r>
    </w:p>
    <w:p w:rsidR="00F96BAD" w:rsidRDefault="00AD7F00">
      <w:pPr>
        <w:jc w:val="left"/>
        <w:rPr>
          <w:rFonts w:ascii="仿宋i" w:eastAsia="仿宋i"/>
          <w:sz w:val="28"/>
          <w:szCs w:val="28"/>
        </w:rPr>
      </w:pPr>
      <w:r>
        <w:rPr>
          <w:rFonts w:ascii="仿宋i" w:eastAsia="仿宋i"/>
          <w:sz w:val="28"/>
          <w:szCs w:val="28"/>
        </w:rPr>
        <w:t>1</w:t>
      </w:r>
      <w:r>
        <w:rPr>
          <w:rFonts w:ascii="仿宋i" w:eastAsia="仿宋i" w:hint="eastAsia"/>
          <w:sz w:val="28"/>
          <w:szCs w:val="28"/>
        </w:rPr>
        <w:t>. 建立会计核算体系。</w:t>
      </w:r>
      <w:r>
        <w:rPr>
          <w:rFonts w:ascii="仿宋i" w:eastAsia="仿宋i"/>
          <w:sz w:val="28"/>
          <w:szCs w:val="28"/>
        </w:rPr>
        <w:t>根据</w:t>
      </w:r>
      <w:r>
        <w:rPr>
          <w:rFonts w:ascii="仿宋i" w:eastAsia="仿宋i" w:hint="eastAsia"/>
          <w:sz w:val="28"/>
          <w:szCs w:val="28"/>
        </w:rPr>
        <w:t>会计法、政府</w:t>
      </w:r>
      <w:r>
        <w:rPr>
          <w:rFonts w:ascii="仿宋i" w:eastAsia="仿宋i"/>
          <w:sz w:val="28"/>
          <w:szCs w:val="28"/>
        </w:rPr>
        <w:t>会计制度、基本建设项目财务管理办法等法律法规的规定及本建设项目的单项工程</w:t>
      </w:r>
      <w:r>
        <w:rPr>
          <w:rFonts w:ascii="仿宋i" w:eastAsia="仿宋i" w:hint="eastAsia"/>
          <w:sz w:val="28"/>
          <w:szCs w:val="28"/>
        </w:rPr>
        <w:t>的</w:t>
      </w:r>
      <w:r>
        <w:rPr>
          <w:rFonts w:ascii="仿宋i" w:eastAsia="仿宋i"/>
          <w:sz w:val="28"/>
          <w:szCs w:val="28"/>
        </w:rPr>
        <w:t>项目特点，建立规范、有效的会计核算科目体系、辅助项目体系。</w:t>
      </w:r>
    </w:p>
    <w:p w:rsidR="00F96BAD" w:rsidRDefault="00AD7F00">
      <w:pPr>
        <w:jc w:val="left"/>
        <w:rPr>
          <w:rFonts w:ascii="仿宋i" w:eastAsia="仿宋i"/>
          <w:sz w:val="28"/>
          <w:szCs w:val="28"/>
        </w:rPr>
      </w:pPr>
      <w:r>
        <w:rPr>
          <w:rFonts w:ascii="仿宋i" w:eastAsia="仿宋i"/>
          <w:sz w:val="28"/>
          <w:szCs w:val="28"/>
        </w:rPr>
        <w:t>2</w:t>
      </w:r>
      <w:r>
        <w:rPr>
          <w:rFonts w:ascii="仿宋i" w:eastAsia="仿宋i" w:hint="eastAsia"/>
          <w:sz w:val="28"/>
          <w:szCs w:val="28"/>
        </w:rPr>
        <w:t>. 按时按要求完成会计核算并出具相关报表，定期提供。</w:t>
      </w:r>
      <w:r>
        <w:rPr>
          <w:rFonts w:ascii="仿宋i" w:eastAsia="仿宋i"/>
          <w:sz w:val="28"/>
          <w:szCs w:val="28"/>
        </w:rPr>
        <w:t>包括</w:t>
      </w:r>
      <w:r>
        <w:rPr>
          <w:rFonts w:ascii="仿宋i" w:eastAsia="仿宋i" w:hint="eastAsia"/>
          <w:sz w:val="28"/>
          <w:szCs w:val="28"/>
        </w:rPr>
        <w:t>但不限于</w:t>
      </w:r>
      <w:r>
        <w:rPr>
          <w:rFonts w:ascii="仿宋i" w:eastAsia="仿宋i"/>
          <w:sz w:val="28"/>
          <w:szCs w:val="28"/>
        </w:rPr>
        <w:t>：</w:t>
      </w:r>
    </w:p>
    <w:p w:rsidR="00F96BAD" w:rsidRDefault="00AD7F00" w:rsidP="00F96BAD">
      <w:pPr>
        <w:ind w:firstLine="420"/>
        <w:jc w:val="left"/>
        <w:rPr>
          <w:rFonts w:ascii="仿宋i" w:eastAsia="仿宋i"/>
          <w:sz w:val="28"/>
          <w:szCs w:val="28"/>
        </w:rPr>
      </w:pPr>
      <w:r>
        <w:rPr>
          <w:rFonts w:ascii="仿宋i" w:eastAsia="仿宋i" w:hint="eastAsia"/>
          <w:sz w:val="28"/>
          <w:szCs w:val="28"/>
        </w:rPr>
        <w:t>①复核原始凭证的合规性和完整性，</w:t>
      </w:r>
      <w:r>
        <w:rPr>
          <w:rFonts w:ascii="仿宋i" w:eastAsia="仿宋i"/>
          <w:sz w:val="28"/>
          <w:szCs w:val="28"/>
        </w:rPr>
        <w:t>根据</w:t>
      </w:r>
      <w:r>
        <w:rPr>
          <w:rFonts w:ascii="仿宋i" w:eastAsia="仿宋i" w:hint="eastAsia"/>
          <w:sz w:val="28"/>
          <w:szCs w:val="28"/>
        </w:rPr>
        <w:t>委托方</w:t>
      </w:r>
      <w:r>
        <w:rPr>
          <w:rFonts w:ascii="仿宋i" w:eastAsia="仿宋i"/>
          <w:sz w:val="28"/>
          <w:szCs w:val="28"/>
        </w:rPr>
        <w:t>提供的合同、发票、资金支付申请报告、工程进度表、结算书（单）、验收报告、审批表、银行单据等项目相关的单据、资料时进行会计处理</w:t>
      </w:r>
      <w:r>
        <w:rPr>
          <w:rFonts w:ascii="仿宋i" w:eastAsia="仿宋i" w:hint="eastAsia"/>
          <w:sz w:val="28"/>
          <w:szCs w:val="28"/>
        </w:rPr>
        <w:t>。</w:t>
      </w:r>
    </w:p>
    <w:p w:rsidR="00F96BAD" w:rsidRDefault="00AD7F00" w:rsidP="00F96BAD">
      <w:pPr>
        <w:ind w:firstLine="420"/>
        <w:jc w:val="left"/>
        <w:rPr>
          <w:rFonts w:ascii="仿宋i" w:eastAsia="仿宋i"/>
          <w:sz w:val="28"/>
          <w:szCs w:val="28"/>
        </w:rPr>
      </w:pPr>
      <w:r>
        <w:rPr>
          <w:rFonts w:ascii="仿宋i" w:eastAsia="仿宋i" w:hint="eastAsia"/>
          <w:sz w:val="28"/>
          <w:szCs w:val="28"/>
        </w:rPr>
        <w:t>②</w:t>
      </w:r>
      <w:r>
        <w:rPr>
          <w:rFonts w:ascii="仿宋i" w:eastAsia="仿宋i"/>
          <w:sz w:val="28"/>
          <w:szCs w:val="28"/>
        </w:rPr>
        <w:t>按月填制</w:t>
      </w:r>
      <w:r>
        <w:rPr>
          <w:rFonts w:ascii="仿宋i" w:eastAsia="仿宋i" w:hint="eastAsia"/>
          <w:sz w:val="28"/>
          <w:szCs w:val="28"/>
        </w:rPr>
        <w:t>和打印</w:t>
      </w:r>
      <w:r>
        <w:rPr>
          <w:rFonts w:ascii="仿宋i" w:eastAsia="仿宋i"/>
          <w:sz w:val="28"/>
          <w:szCs w:val="28"/>
        </w:rPr>
        <w:t>会计凭证</w:t>
      </w:r>
      <w:r>
        <w:rPr>
          <w:rFonts w:ascii="仿宋i" w:eastAsia="仿宋i" w:hint="eastAsia"/>
          <w:sz w:val="28"/>
          <w:szCs w:val="28"/>
        </w:rPr>
        <w:t>，</w:t>
      </w:r>
      <w:r>
        <w:rPr>
          <w:rFonts w:ascii="仿宋i" w:eastAsia="仿宋i"/>
          <w:sz w:val="28"/>
          <w:szCs w:val="28"/>
        </w:rPr>
        <w:t>编报项目相关财务报表</w:t>
      </w:r>
      <w:r>
        <w:rPr>
          <w:rFonts w:ascii="仿宋i" w:eastAsia="仿宋i" w:hint="eastAsia"/>
          <w:sz w:val="28"/>
          <w:szCs w:val="28"/>
        </w:rPr>
        <w:t>，完成</w:t>
      </w:r>
      <w:r>
        <w:rPr>
          <w:rFonts w:ascii="仿宋i" w:eastAsia="仿宋i"/>
          <w:sz w:val="28"/>
          <w:szCs w:val="28"/>
        </w:rPr>
        <w:t>结账</w:t>
      </w:r>
      <w:r>
        <w:rPr>
          <w:rFonts w:ascii="仿宋i" w:eastAsia="仿宋i" w:hint="eastAsia"/>
          <w:sz w:val="28"/>
          <w:szCs w:val="28"/>
        </w:rPr>
        <w:t>并向我院提供相关资料供完成账务处理</w:t>
      </w:r>
      <w:r w:rsidR="00204BFB">
        <w:rPr>
          <w:rFonts w:ascii="仿宋i" w:eastAsia="仿宋i" w:hint="eastAsia"/>
          <w:sz w:val="28"/>
          <w:szCs w:val="28"/>
        </w:rPr>
        <w:t>，</w:t>
      </w:r>
      <w:r>
        <w:rPr>
          <w:rFonts w:ascii="仿宋i" w:eastAsia="仿宋i" w:hint="eastAsia"/>
          <w:sz w:val="28"/>
          <w:szCs w:val="28"/>
        </w:rPr>
        <w:t>使用我院</w:t>
      </w:r>
      <w:r w:rsidR="00204BFB">
        <w:rPr>
          <w:rFonts w:ascii="仿宋i" w:eastAsia="仿宋i" w:hint="eastAsia"/>
          <w:sz w:val="28"/>
          <w:szCs w:val="28"/>
        </w:rPr>
        <w:t>指定的</w:t>
      </w:r>
      <w:r>
        <w:rPr>
          <w:rFonts w:ascii="仿宋i" w:eastAsia="仿宋i" w:hint="eastAsia"/>
          <w:sz w:val="28"/>
          <w:szCs w:val="28"/>
        </w:rPr>
        <w:t>账务处理系统</w:t>
      </w:r>
      <w:r w:rsidR="00204BFB">
        <w:rPr>
          <w:rFonts w:ascii="仿宋i" w:eastAsia="仿宋i" w:hint="eastAsia"/>
          <w:sz w:val="28"/>
          <w:szCs w:val="28"/>
        </w:rPr>
        <w:t>。</w:t>
      </w:r>
    </w:p>
    <w:p w:rsidR="00F96BAD" w:rsidRDefault="00AD7F00" w:rsidP="00F96BAD">
      <w:pPr>
        <w:ind w:firstLine="420"/>
        <w:jc w:val="left"/>
        <w:rPr>
          <w:rFonts w:ascii="仿宋i" w:eastAsia="仿宋i"/>
          <w:sz w:val="28"/>
          <w:szCs w:val="28"/>
        </w:rPr>
      </w:pPr>
      <w:r>
        <w:rPr>
          <w:rFonts w:ascii="仿宋i" w:eastAsia="仿宋i" w:hint="eastAsia"/>
          <w:sz w:val="28"/>
          <w:szCs w:val="28"/>
        </w:rPr>
        <w:t>③完成账册打印和装订，及时归档</w:t>
      </w:r>
      <w:r>
        <w:rPr>
          <w:rFonts w:ascii="仿宋i" w:eastAsia="仿宋i"/>
          <w:sz w:val="28"/>
          <w:szCs w:val="28"/>
        </w:rPr>
        <w:t>。</w:t>
      </w:r>
    </w:p>
    <w:p w:rsidR="00F96BAD" w:rsidRDefault="00AD7F00" w:rsidP="00F96BAD">
      <w:pPr>
        <w:ind w:firstLine="420"/>
        <w:jc w:val="left"/>
        <w:rPr>
          <w:rFonts w:ascii="仿宋i" w:eastAsia="仿宋i"/>
          <w:sz w:val="28"/>
          <w:szCs w:val="28"/>
        </w:rPr>
      </w:pPr>
      <w:r>
        <w:rPr>
          <w:rFonts w:ascii="仿宋i" w:eastAsia="仿宋i" w:hint="eastAsia"/>
          <w:sz w:val="28"/>
          <w:szCs w:val="28"/>
        </w:rPr>
        <w:t>④项目往来资金管理。根据相关制度要求核算往来资金，完成往来核销后提供相关报表给医院。</w:t>
      </w:r>
    </w:p>
    <w:p w:rsidR="00F96BAD" w:rsidRDefault="00AD7F00">
      <w:pPr>
        <w:jc w:val="left"/>
        <w:rPr>
          <w:rFonts w:ascii="仿宋i" w:eastAsia="仿宋i"/>
          <w:sz w:val="28"/>
          <w:szCs w:val="28"/>
        </w:rPr>
      </w:pPr>
      <w:r>
        <w:rPr>
          <w:rFonts w:ascii="仿宋i" w:eastAsia="仿宋i" w:hint="eastAsia"/>
          <w:sz w:val="28"/>
          <w:szCs w:val="28"/>
        </w:rPr>
        <w:lastRenderedPageBreak/>
        <w:t>4. 按时按要求协助我院完成相关财务数据报送、绩效评价工作等。包括但不限于：</w:t>
      </w:r>
    </w:p>
    <w:p w:rsidR="00F96BAD" w:rsidRDefault="00AD7F00" w:rsidP="00F96BAD">
      <w:pPr>
        <w:ind w:firstLineChars="200" w:firstLine="560"/>
        <w:jc w:val="left"/>
        <w:rPr>
          <w:rFonts w:ascii="仿宋i" w:eastAsia="仿宋i"/>
          <w:sz w:val="28"/>
          <w:szCs w:val="28"/>
        </w:rPr>
      </w:pPr>
      <w:r>
        <w:rPr>
          <w:rFonts w:ascii="仿宋i" w:eastAsia="仿宋i" w:hint="eastAsia"/>
          <w:sz w:val="28"/>
          <w:szCs w:val="28"/>
        </w:rPr>
        <w:t>①</w:t>
      </w:r>
      <w:r>
        <w:rPr>
          <w:rFonts w:ascii="仿宋i" w:eastAsia="仿宋i"/>
          <w:sz w:val="28"/>
          <w:szCs w:val="28"/>
        </w:rPr>
        <w:t>根据主管部门</w:t>
      </w:r>
      <w:r>
        <w:rPr>
          <w:rFonts w:ascii="仿宋i" w:eastAsia="仿宋i" w:hint="eastAsia"/>
          <w:sz w:val="28"/>
          <w:szCs w:val="28"/>
        </w:rPr>
        <w:t>、医院</w:t>
      </w:r>
      <w:r>
        <w:rPr>
          <w:rFonts w:ascii="仿宋i" w:eastAsia="仿宋i"/>
          <w:sz w:val="28"/>
          <w:szCs w:val="28"/>
        </w:rPr>
        <w:t>的要求提供项目相关财务数据。</w:t>
      </w:r>
    </w:p>
    <w:p w:rsidR="00F96BAD" w:rsidRDefault="00AD7F00" w:rsidP="00F96BAD">
      <w:pPr>
        <w:ind w:firstLineChars="200" w:firstLine="560"/>
        <w:jc w:val="left"/>
        <w:rPr>
          <w:rFonts w:ascii="仿宋i" w:eastAsia="仿宋i"/>
          <w:sz w:val="28"/>
          <w:szCs w:val="28"/>
        </w:rPr>
      </w:pPr>
      <w:r>
        <w:rPr>
          <w:rFonts w:ascii="仿宋i" w:eastAsia="仿宋i" w:hint="eastAsia"/>
          <w:sz w:val="28"/>
          <w:szCs w:val="28"/>
        </w:rPr>
        <w:t>②协助医院完成本项目财政资金绩效评价工作。</w:t>
      </w:r>
    </w:p>
    <w:p w:rsidR="00F96BAD" w:rsidRDefault="00AD7F00" w:rsidP="00F96BAD">
      <w:pPr>
        <w:ind w:firstLineChars="200" w:firstLine="560"/>
        <w:jc w:val="left"/>
        <w:rPr>
          <w:rFonts w:ascii="仿宋i" w:eastAsia="仿宋i"/>
          <w:sz w:val="28"/>
          <w:szCs w:val="28"/>
        </w:rPr>
      </w:pPr>
      <w:r>
        <w:rPr>
          <w:rFonts w:ascii="仿宋i" w:eastAsia="仿宋i" w:hint="eastAsia"/>
          <w:sz w:val="28"/>
          <w:szCs w:val="28"/>
        </w:rPr>
        <w:t>③协助医院完成本项目相关审计工作。</w:t>
      </w:r>
      <w:bookmarkStart w:id="0" w:name="_GoBack"/>
      <w:bookmarkEnd w:id="0"/>
    </w:p>
    <w:p w:rsidR="00F96BAD" w:rsidRDefault="00AD7F00">
      <w:pPr>
        <w:jc w:val="left"/>
        <w:rPr>
          <w:rFonts w:ascii="仿宋i" w:eastAsia="仿宋i"/>
          <w:sz w:val="28"/>
          <w:szCs w:val="28"/>
        </w:rPr>
      </w:pPr>
      <w:r>
        <w:rPr>
          <w:rFonts w:ascii="仿宋i" w:eastAsia="仿宋i" w:hint="eastAsia"/>
          <w:sz w:val="28"/>
          <w:szCs w:val="28"/>
        </w:rPr>
        <w:t xml:space="preserve">5. </w:t>
      </w:r>
      <w:r>
        <w:rPr>
          <w:rFonts w:ascii="仿宋i" w:eastAsia="仿宋i"/>
          <w:sz w:val="28"/>
          <w:szCs w:val="28"/>
        </w:rPr>
        <w:t>协助提供</w:t>
      </w:r>
      <w:r>
        <w:rPr>
          <w:rFonts w:ascii="仿宋i" w:eastAsia="仿宋i" w:hint="eastAsia"/>
          <w:sz w:val="28"/>
          <w:szCs w:val="28"/>
        </w:rPr>
        <w:t>本项目</w:t>
      </w:r>
      <w:r>
        <w:rPr>
          <w:rFonts w:ascii="仿宋i" w:eastAsia="仿宋i"/>
          <w:sz w:val="28"/>
          <w:szCs w:val="28"/>
        </w:rPr>
        <w:t>财务竣工决算相关的账务数据、</w:t>
      </w:r>
      <w:r>
        <w:rPr>
          <w:rFonts w:ascii="仿宋i" w:eastAsia="仿宋i" w:hint="eastAsia"/>
          <w:sz w:val="28"/>
          <w:szCs w:val="28"/>
        </w:rPr>
        <w:t>资料</w:t>
      </w:r>
      <w:r>
        <w:rPr>
          <w:rFonts w:ascii="仿宋i" w:eastAsia="仿宋i"/>
          <w:sz w:val="28"/>
          <w:szCs w:val="28"/>
        </w:rPr>
        <w:t>。</w:t>
      </w:r>
    </w:p>
    <w:p w:rsidR="00F96BAD" w:rsidRDefault="00AD7F00">
      <w:pPr>
        <w:jc w:val="left"/>
        <w:rPr>
          <w:rFonts w:ascii="仿宋i" w:eastAsia="仿宋i"/>
          <w:sz w:val="28"/>
          <w:szCs w:val="28"/>
        </w:rPr>
      </w:pPr>
      <w:r>
        <w:rPr>
          <w:rFonts w:ascii="仿宋i" w:eastAsia="仿宋i" w:hint="eastAsia"/>
          <w:sz w:val="28"/>
          <w:szCs w:val="28"/>
        </w:rPr>
        <w:t>6. 提供本项目财务咨询服务。对项目建设期间工程投入与支出的跟踪审核、工程造价咨询（建设项目审核）审核、竣工结算审核（项目概/预算执行情况审核）等提供财务咨询服务。</w:t>
      </w:r>
    </w:p>
    <w:p w:rsidR="00F96BAD" w:rsidRDefault="00AD7F00">
      <w:pPr>
        <w:jc w:val="left"/>
        <w:rPr>
          <w:rFonts w:ascii="仿宋i" w:eastAsia="仿宋i"/>
          <w:b/>
          <w:sz w:val="28"/>
          <w:szCs w:val="28"/>
        </w:rPr>
      </w:pPr>
      <w:r>
        <w:rPr>
          <w:rFonts w:ascii="仿宋i" w:eastAsia="仿宋i" w:hint="eastAsia"/>
          <w:b/>
          <w:sz w:val="28"/>
          <w:szCs w:val="28"/>
        </w:rPr>
        <w:t>三、服务期、质量、安全要求</w:t>
      </w:r>
    </w:p>
    <w:p w:rsidR="00F96BAD" w:rsidRDefault="00AD7F00">
      <w:pPr>
        <w:jc w:val="left"/>
        <w:rPr>
          <w:rFonts w:ascii="仿宋i" w:eastAsia="仿宋i"/>
          <w:sz w:val="28"/>
          <w:szCs w:val="28"/>
        </w:rPr>
      </w:pPr>
      <w:r>
        <w:rPr>
          <w:rFonts w:ascii="仿宋i" w:eastAsia="仿宋i" w:hint="eastAsia"/>
          <w:sz w:val="28"/>
          <w:szCs w:val="28"/>
        </w:rPr>
        <w:t>1. 服务期须贯穿整个项目建设周期，至本项目完成结转固定资产工作为止。</w:t>
      </w:r>
    </w:p>
    <w:p w:rsidR="00F96BAD" w:rsidRDefault="00AD7F00">
      <w:pPr>
        <w:jc w:val="left"/>
        <w:rPr>
          <w:rFonts w:ascii="仿宋i" w:eastAsia="仿宋i"/>
          <w:sz w:val="28"/>
          <w:szCs w:val="28"/>
        </w:rPr>
      </w:pPr>
      <w:r>
        <w:rPr>
          <w:rFonts w:ascii="仿宋i" w:eastAsia="仿宋i" w:hint="eastAsia"/>
          <w:sz w:val="28"/>
          <w:szCs w:val="28"/>
        </w:rPr>
        <w:t>2. 受托方须派遣一名具备高级会计师职称或注册会计师资格证书</w:t>
      </w:r>
    </w:p>
    <w:p w:rsidR="00F96BAD" w:rsidRDefault="00AD7F00">
      <w:pPr>
        <w:jc w:val="left"/>
        <w:rPr>
          <w:rFonts w:ascii="仿宋i" w:eastAsia="仿宋i"/>
          <w:sz w:val="28"/>
          <w:szCs w:val="28"/>
        </w:rPr>
      </w:pPr>
      <w:r>
        <w:rPr>
          <w:rFonts w:ascii="仿宋i" w:eastAsia="仿宋i" w:hint="eastAsia"/>
          <w:sz w:val="28"/>
          <w:szCs w:val="28"/>
        </w:rPr>
        <w:t>的人员作为项目负责人，并选派责任心强，业务水平优的专业人员</w:t>
      </w:r>
    </w:p>
    <w:p w:rsidR="00F96BAD" w:rsidRDefault="00AD7F00">
      <w:pPr>
        <w:jc w:val="left"/>
        <w:rPr>
          <w:rFonts w:ascii="仿宋i" w:eastAsia="仿宋i"/>
          <w:sz w:val="28"/>
          <w:szCs w:val="28"/>
        </w:rPr>
      </w:pPr>
      <w:r>
        <w:rPr>
          <w:rFonts w:ascii="仿宋i" w:eastAsia="仿宋i" w:hint="eastAsia"/>
          <w:sz w:val="28"/>
          <w:szCs w:val="28"/>
        </w:rPr>
        <w:t>开展服务工作，提供高效、优质的会计核算、跟踪审计等服务（提供证书复印件并加盖供应商单位公章）。</w:t>
      </w:r>
    </w:p>
    <w:p w:rsidR="00F96BAD" w:rsidRDefault="00AD7F00">
      <w:pPr>
        <w:jc w:val="left"/>
        <w:rPr>
          <w:rFonts w:ascii="仿宋i" w:eastAsia="仿宋i"/>
          <w:sz w:val="28"/>
          <w:szCs w:val="28"/>
        </w:rPr>
      </w:pPr>
      <w:r>
        <w:rPr>
          <w:rFonts w:ascii="仿宋i" w:eastAsia="仿宋i" w:hint="eastAsia"/>
          <w:sz w:val="28"/>
          <w:szCs w:val="28"/>
        </w:rPr>
        <w:t>3. 在服务过程中，如国家或有关部门颁布了新的标准或规范，则受托方应采用最新的标准或规范。</w:t>
      </w:r>
    </w:p>
    <w:p w:rsidR="00F96BAD" w:rsidRDefault="00AD7F00">
      <w:pPr>
        <w:jc w:val="left"/>
        <w:rPr>
          <w:rFonts w:ascii="仿宋i" w:eastAsia="仿宋i"/>
          <w:sz w:val="28"/>
          <w:szCs w:val="28"/>
        </w:rPr>
      </w:pPr>
      <w:r>
        <w:rPr>
          <w:rFonts w:ascii="仿宋i" w:eastAsia="仿宋i" w:hint="eastAsia"/>
          <w:sz w:val="28"/>
          <w:szCs w:val="28"/>
        </w:rPr>
        <w:t>4. 做好委托方财务数据、资料保密工作。</w:t>
      </w:r>
    </w:p>
    <w:p w:rsidR="00F96BAD" w:rsidRDefault="00F96BAD">
      <w:pPr>
        <w:jc w:val="left"/>
        <w:rPr>
          <w:rFonts w:ascii="仿宋i" w:eastAsia="仿宋i"/>
          <w:sz w:val="28"/>
          <w:szCs w:val="28"/>
        </w:rPr>
      </w:pPr>
    </w:p>
    <w:sectPr w:rsidR="00F96BAD" w:rsidSect="00F96B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792" w:rsidRDefault="00171792" w:rsidP="00974779">
      <w:r>
        <w:separator/>
      </w:r>
    </w:p>
  </w:endnote>
  <w:endnote w:type="continuationSeparator" w:id="1">
    <w:p w:rsidR="00171792" w:rsidRDefault="00171792" w:rsidP="009747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i">
    <w:altName w:val="宋体"/>
    <w:charset w:val="86"/>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792" w:rsidRDefault="00171792" w:rsidP="00974779">
      <w:r>
        <w:separator/>
      </w:r>
    </w:p>
  </w:footnote>
  <w:footnote w:type="continuationSeparator" w:id="1">
    <w:p w:rsidR="00171792" w:rsidRDefault="00171792" w:rsidP="0097477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慧彦">
    <w15:presenceInfo w15:providerId="WPS Office" w15:userId="904781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JmMWNkYWQwNzRkMzUwZWY1NWUyNTcwNzg5NTJjMmEifQ=="/>
  </w:docVars>
  <w:rsids>
    <w:rsidRoot w:val="009139F8"/>
    <w:rsid w:val="00141671"/>
    <w:rsid w:val="00171792"/>
    <w:rsid w:val="00180B7C"/>
    <w:rsid w:val="00204BFB"/>
    <w:rsid w:val="00484F3E"/>
    <w:rsid w:val="007C19FA"/>
    <w:rsid w:val="00867AFC"/>
    <w:rsid w:val="009139F8"/>
    <w:rsid w:val="00974779"/>
    <w:rsid w:val="00A30217"/>
    <w:rsid w:val="00AD7F00"/>
    <w:rsid w:val="00BA0CCC"/>
    <w:rsid w:val="00C10D40"/>
    <w:rsid w:val="00C37A07"/>
    <w:rsid w:val="00C80394"/>
    <w:rsid w:val="00C87462"/>
    <w:rsid w:val="00D50D41"/>
    <w:rsid w:val="00D63C55"/>
    <w:rsid w:val="00DE1ACD"/>
    <w:rsid w:val="00E008B0"/>
    <w:rsid w:val="00E14F9D"/>
    <w:rsid w:val="00EF53BA"/>
    <w:rsid w:val="00F96BAD"/>
    <w:rsid w:val="161D6D0A"/>
    <w:rsid w:val="76C758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96BAD"/>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F96BA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F96BAD"/>
    <w:rPr>
      <w:b/>
      <w:bCs/>
    </w:rPr>
  </w:style>
  <w:style w:type="character" w:customStyle="1" w:styleId="Char0">
    <w:name w:val="页眉 Char"/>
    <w:basedOn w:val="a0"/>
    <w:link w:val="a4"/>
    <w:uiPriority w:val="99"/>
    <w:semiHidden/>
    <w:rsid w:val="00F96BAD"/>
    <w:rPr>
      <w:sz w:val="18"/>
      <w:szCs w:val="18"/>
    </w:rPr>
  </w:style>
  <w:style w:type="character" w:customStyle="1" w:styleId="Char">
    <w:name w:val="页脚 Char"/>
    <w:basedOn w:val="a0"/>
    <w:link w:val="a3"/>
    <w:uiPriority w:val="99"/>
    <w:semiHidden/>
    <w:qFormat/>
    <w:rsid w:val="00F96BAD"/>
    <w:rPr>
      <w:sz w:val="18"/>
      <w:szCs w:val="18"/>
    </w:rPr>
  </w:style>
  <w:style w:type="paragraph" w:customStyle="1" w:styleId="Default">
    <w:name w:val="Default"/>
    <w:rsid w:val="00F96BAD"/>
    <w:pPr>
      <w:widowControl w:val="0"/>
      <w:autoSpaceDE w:val="0"/>
      <w:autoSpaceDN w:val="0"/>
      <w:adjustRightInd w:val="0"/>
    </w:pPr>
    <w:rPr>
      <w:rFonts w:ascii="宋体" w:eastAsia="宋体" w:hAnsi="宋体" w:cs="宋体"/>
      <w:color w:val="000000"/>
      <w:sz w:val="24"/>
      <w:szCs w:val="24"/>
    </w:rPr>
  </w:style>
  <w:style w:type="paragraph" w:styleId="a6">
    <w:name w:val="Balloon Text"/>
    <w:basedOn w:val="a"/>
    <w:link w:val="Char1"/>
    <w:uiPriority w:val="99"/>
    <w:semiHidden/>
    <w:unhideWhenUsed/>
    <w:rsid w:val="00974779"/>
    <w:rPr>
      <w:sz w:val="18"/>
      <w:szCs w:val="18"/>
    </w:rPr>
  </w:style>
  <w:style w:type="character" w:customStyle="1" w:styleId="Char1">
    <w:name w:val="批注框文本 Char"/>
    <w:basedOn w:val="a0"/>
    <w:link w:val="a6"/>
    <w:uiPriority w:val="99"/>
    <w:semiHidden/>
    <w:rsid w:val="0097477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9BA9-0E73-488C-913B-B4F9058E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139</Words>
  <Characters>796</Characters>
  <Application>Microsoft Office Word</Application>
  <DocSecurity>0</DocSecurity>
  <Lines>6</Lines>
  <Paragraphs>1</Paragraphs>
  <ScaleCrop>false</ScaleCrop>
  <Company>Microsoft</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doctor</cp:lastModifiedBy>
  <cp:revision>15</cp:revision>
  <dcterms:created xsi:type="dcterms:W3CDTF">2023-05-10T07:55:00Z</dcterms:created>
  <dcterms:modified xsi:type="dcterms:W3CDTF">2024-07-30T09:58:00Z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3856646C350D4C56B0D144FEC3C9CA6B_12</vt:lpwstr>
  </property>
</Properties>
</file>