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200" w:after="200" w:line="360" w:lineRule="auto"/>
        <w:ind w:firstLine="2711" w:firstLineChars="844"/>
        <w:jc w:val="both"/>
        <w:rPr>
          <w:rFonts w:hint="eastAsia" w:ascii="宋体" w:hAnsi="宋体" w:eastAsia="宋体" w:cs="宋体"/>
          <w:color w:val="auto"/>
          <w:szCs w:val="32"/>
        </w:rPr>
      </w:pPr>
      <w:bookmarkStart w:id="0" w:name="_Toc15252"/>
      <w:bookmarkStart w:id="1" w:name="_Toc23366"/>
      <w:bookmarkStart w:id="2" w:name="_Toc5724"/>
      <w:bookmarkStart w:id="3" w:name="_Toc30837"/>
      <w:r>
        <w:rPr>
          <w:rFonts w:hint="eastAsia" w:ascii="宋体" w:hAnsi="宋体" w:eastAsia="宋体" w:cs="宋体"/>
          <w:color w:val="auto"/>
          <w:szCs w:val="32"/>
        </w:rPr>
        <w:t>项目需求书</w:t>
      </w:r>
      <w:bookmarkEnd w:id="0"/>
      <w:bookmarkEnd w:id="1"/>
      <w:bookmarkEnd w:id="2"/>
      <w:bookmarkEnd w:id="3"/>
    </w:p>
    <w:p>
      <w:pPr>
        <w:spacing w:line="360" w:lineRule="auto"/>
        <w:ind w:left="1476" w:hanging="1687" w:hangingChars="700"/>
        <w:rPr>
          <w:rFonts w:hint="eastAsia" w:ascii="宋体" w:hAnsi="宋体"/>
          <w:sz w:val="24"/>
          <w:szCs w:val="24"/>
        </w:rPr>
      </w:pPr>
      <w:r>
        <w:rPr>
          <w:rFonts w:hint="eastAsia" w:ascii="宋体" w:hAnsi="宋体"/>
          <w:b/>
          <w:sz w:val="24"/>
          <w:szCs w:val="24"/>
        </w:rPr>
        <w:t>一、项目名称:</w:t>
      </w:r>
      <w:r>
        <w:rPr>
          <w:rFonts w:hint="eastAsia" w:ascii="宋体" w:hAnsi="宋体"/>
          <w:sz w:val="24"/>
          <w:szCs w:val="24"/>
        </w:rPr>
        <w:t xml:space="preserve"> 广东省人民医院医疗输送与生活助理服务社会化项目</w:t>
      </w:r>
    </w:p>
    <w:p>
      <w:pPr>
        <w:spacing w:line="360" w:lineRule="auto"/>
        <w:ind w:left="422" w:hanging="482" w:hangingChars="200"/>
        <w:rPr>
          <w:rFonts w:hint="eastAsia" w:ascii="宋体" w:hAnsi="宋体"/>
          <w:sz w:val="24"/>
          <w:szCs w:val="24"/>
        </w:rPr>
      </w:pPr>
      <w:r>
        <w:rPr>
          <w:rFonts w:hint="eastAsia" w:ascii="宋体" w:hAnsi="宋体"/>
          <w:b/>
          <w:bCs/>
          <w:sz w:val="24"/>
          <w:szCs w:val="24"/>
        </w:rPr>
        <w:t>二、服务时间：</w:t>
      </w:r>
      <w:bookmarkStart w:id="4" w:name="_Toc363475800"/>
      <w:r>
        <w:rPr>
          <w:rFonts w:hint="eastAsia" w:ascii="宋体" w:hAnsi="宋体"/>
          <w:b/>
          <w:bCs/>
          <w:sz w:val="24"/>
          <w:szCs w:val="24"/>
        </w:rPr>
        <w:t>2</w:t>
      </w:r>
      <w:r>
        <w:rPr>
          <w:rFonts w:hint="eastAsia" w:ascii="宋体" w:hAnsi="宋体"/>
          <w:bCs/>
          <w:sz w:val="24"/>
          <w:szCs w:val="24"/>
        </w:rPr>
        <w:t>年</w:t>
      </w:r>
      <w:r>
        <w:rPr>
          <w:rFonts w:hint="eastAsia" w:ascii="宋体" w:hAnsi="宋体"/>
          <w:sz w:val="24"/>
          <w:szCs w:val="24"/>
        </w:rPr>
        <w:t>。</w:t>
      </w:r>
    </w:p>
    <w:p>
      <w:pPr>
        <w:spacing w:line="360" w:lineRule="auto"/>
        <w:ind w:left="422" w:hanging="482" w:hangingChars="200"/>
        <w:rPr>
          <w:rFonts w:hint="eastAsia" w:ascii="宋体" w:hAnsi="宋体"/>
          <w:b/>
          <w:sz w:val="24"/>
          <w:szCs w:val="24"/>
        </w:rPr>
      </w:pPr>
      <w:r>
        <w:rPr>
          <w:rFonts w:hint="eastAsia" w:ascii="宋体" w:hAnsi="宋体"/>
          <w:b/>
          <w:sz w:val="24"/>
          <w:szCs w:val="24"/>
        </w:rPr>
        <w:t>三、项目概况</w:t>
      </w:r>
      <w:bookmarkEnd w:id="4"/>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sz w:val="24"/>
          <w:szCs w:val="24"/>
        </w:rPr>
      </w:pPr>
      <w:r>
        <w:rPr>
          <w:rFonts w:ascii="宋体" w:hAnsi="宋体" w:cs="Arial"/>
          <w:sz w:val="24"/>
          <w:szCs w:val="24"/>
        </w:rPr>
        <w:t>  </w:t>
      </w:r>
      <w:r>
        <w:rPr>
          <w:rFonts w:hint="eastAsia" w:ascii="宋体" w:hAnsi="宋体" w:eastAsia="宋体" w:cs="Times New Roman"/>
          <w:b w:val="0"/>
          <w:bCs/>
          <w:kern w:val="0"/>
          <w:sz w:val="24"/>
          <w:szCs w:val="24"/>
          <w:lang w:val="en-US" w:eastAsia="zh-CN" w:bidi="ar-SA"/>
        </w:rPr>
        <w:t>本项目服务范围及服务内容为包括医院总部（东川路）</w:t>
      </w:r>
      <w:r>
        <w:rPr>
          <w:rFonts w:hint="eastAsia" w:cs="Times New Roman"/>
          <w:b w:val="0"/>
          <w:bCs/>
          <w:kern w:val="0"/>
          <w:sz w:val="24"/>
          <w:szCs w:val="24"/>
          <w:lang w:val="en-US" w:eastAsia="zh-CN" w:bidi="ar-SA"/>
        </w:rPr>
        <w:t>、</w:t>
      </w:r>
      <w:r>
        <w:rPr>
          <w:rFonts w:hint="eastAsia" w:ascii="宋体" w:hAnsi="宋体" w:eastAsia="宋体" w:cs="Times New Roman"/>
          <w:b w:val="0"/>
          <w:bCs/>
          <w:kern w:val="0"/>
          <w:sz w:val="24"/>
          <w:szCs w:val="24"/>
          <w:lang w:val="en-US" w:eastAsia="zh-CN" w:bidi="ar-SA"/>
        </w:rPr>
        <w:t>惠福分院</w:t>
      </w:r>
      <w:r>
        <w:rPr>
          <w:rFonts w:hint="eastAsia" w:cs="Times New Roman"/>
          <w:b w:val="0"/>
          <w:bCs/>
          <w:kern w:val="0"/>
          <w:sz w:val="24"/>
          <w:szCs w:val="24"/>
          <w:lang w:val="en-US" w:eastAsia="zh-CN" w:bidi="ar-SA"/>
        </w:rPr>
        <w:t>、</w:t>
      </w:r>
      <w:r>
        <w:rPr>
          <w:rFonts w:hint="eastAsia" w:ascii="宋体" w:hAnsi="宋体" w:eastAsia="宋体" w:cs="Times New Roman"/>
          <w:b w:val="0"/>
          <w:bCs/>
          <w:kern w:val="0"/>
          <w:sz w:val="24"/>
          <w:szCs w:val="24"/>
          <w:lang w:val="en-US" w:eastAsia="zh-CN" w:bidi="ar-SA"/>
        </w:rPr>
        <w:t>广湾十八大厦、海印中心等随医院业务扩展的医疗输送服务、生活助理服务、勤杂服务及太平间服务。</w:t>
      </w:r>
      <w:bookmarkStart w:id="5" w:name="_Toc363475802"/>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四、采购内容及范围</w:t>
      </w:r>
    </w:p>
    <w:p>
      <w:pPr>
        <w:spacing w:line="360" w:lineRule="auto"/>
        <w:ind w:firstLine="480" w:firstLineChars="200"/>
        <w:jc w:val="left"/>
        <w:rPr>
          <w:rFonts w:hint="eastAsia" w:ascii="宋体" w:hAnsi="宋体" w:eastAsia="宋体" w:cs="宋体"/>
          <w:sz w:val="24"/>
          <w:szCs w:val="24"/>
        </w:rPr>
      </w:pPr>
      <w:bookmarkStart w:id="6" w:name="_Toc296524347"/>
      <w:bookmarkStart w:id="7" w:name="_Toc296524543"/>
      <w:bookmarkStart w:id="8" w:name="_Toc297812400"/>
      <w:r>
        <w:rPr>
          <w:rFonts w:hint="eastAsia" w:ascii="宋体" w:hAnsi="宋体" w:eastAsia="宋体" w:cs="宋体"/>
          <w:sz w:val="24"/>
          <w:szCs w:val="24"/>
        </w:rPr>
        <w:t>提供</w:t>
      </w:r>
      <w:bookmarkEnd w:id="6"/>
      <w:bookmarkEnd w:id="7"/>
      <w:bookmarkEnd w:id="8"/>
      <w:r>
        <w:rPr>
          <w:rFonts w:hint="eastAsia" w:ascii="宋体" w:hAnsi="宋体" w:eastAsia="宋体" w:cs="宋体"/>
          <w:sz w:val="24"/>
          <w:szCs w:val="24"/>
        </w:rPr>
        <w:t>医疗输送、</w:t>
      </w:r>
      <w:r>
        <w:rPr>
          <w:rFonts w:hint="eastAsia" w:ascii="宋体" w:hAnsi="宋体"/>
          <w:sz w:val="24"/>
          <w:szCs w:val="24"/>
        </w:rPr>
        <w:t>生活助理服务</w:t>
      </w:r>
      <w:r>
        <w:rPr>
          <w:rFonts w:hint="eastAsia" w:ascii="宋体" w:hAnsi="宋体"/>
          <w:sz w:val="24"/>
          <w:szCs w:val="24"/>
          <w:lang w:eastAsia="zh-CN"/>
        </w:rPr>
        <w:t>、</w:t>
      </w:r>
      <w:r>
        <w:rPr>
          <w:rFonts w:hint="eastAsia" w:ascii="宋体" w:hAnsi="宋体"/>
          <w:sz w:val="24"/>
          <w:szCs w:val="24"/>
        </w:rPr>
        <w:t>勤杂服务及太平间服务</w:t>
      </w:r>
      <w:r>
        <w:rPr>
          <w:rFonts w:hint="eastAsia" w:ascii="宋体" w:hAnsi="宋体" w:eastAsia="宋体" w:cs="宋体"/>
          <w:sz w:val="24"/>
          <w:szCs w:val="24"/>
        </w:rPr>
        <w:t>，具体如下：</w:t>
      </w:r>
    </w:p>
    <w:p>
      <w:pPr>
        <w:pStyle w:val="5"/>
        <w:numPr>
          <w:ilvl w:val="0"/>
          <w:numId w:val="2"/>
        </w:numPr>
        <w:spacing w:line="360" w:lineRule="auto"/>
        <w:ind w:left="482" w:leftChars="0" w:hanging="482" w:firstLineChars="0"/>
        <w:rPr>
          <w:rFonts w:hint="eastAsia" w:ascii="宋体" w:hAnsi="宋体"/>
          <w:b w:val="0"/>
          <w:bCs/>
          <w:sz w:val="24"/>
          <w:szCs w:val="24"/>
        </w:rPr>
      </w:pPr>
      <w:r>
        <w:rPr>
          <w:rFonts w:hint="eastAsia" w:ascii="宋体" w:hAnsi="宋体"/>
          <w:b w:val="0"/>
          <w:bCs/>
          <w:sz w:val="24"/>
          <w:szCs w:val="24"/>
        </w:rPr>
        <w:t>医疗输送服务：内容主要包括输送调度服务、患者、标本文书、药物、医疗</w:t>
      </w:r>
      <w:bookmarkStart w:id="10" w:name="_GoBack"/>
      <w:bookmarkEnd w:id="10"/>
      <w:r>
        <w:rPr>
          <w:rFonts w:hint="eastAsia" w:ascii="宋体" w:hAnsi="宋体"/>
          <w:b w:val="0"/>
          <w:bCs/>
          <w:sz w:val="24"/>
          <w:szCs w:val="24"/>
        </w:rPr>
        <w:t>用品的输送和120抢救出车</w:t>
      </w:r>
      <w:r>
        <w:rPr>
          <w:rFonts w:hint="eastAsia" w:ascii="宋体" w:hAnsi="宋体"/>
          <w:b w:val="0"/>
          <w:bCs/>
          <w:sz w:val="24"/>
          <w:szCs w:val="24"/>
          <w:lang w:val="en-US" w:eastAsia="zh-CN"/>
        </w:rPr>
        <w:t>,</w:t>
      </w:r>
      <w:r>
        <w:rPr>
          <w:rFonts w:hint="eastAsia" w:ascii="宋体" w:hAnsi="宋体"/>
          <w:b w:val="0"/>
          <w:bCs/>
          <w:sz w:val="24"/>
          <w:szCs w:val="24"/>
        </w:rPr>
        <w:t>收发室报刊书籍的分类派送</w:t>
      </w:r>
      <w:bookmarkEnd w:id="5"/>
      <w:r>
        <w:rPr>
          <w:rFonts w:hint="eastAsia" w:ascii="宋体" w:hAnsi="宋体"/>
          <w:b w:val="0"/>
          <w:bCs/>
          <w:sz w:val="24"/>
          <w:szCs w:val="24"/>
          <w:lang w:val="en-US" w:eastAsia="zh-CN"/>
        </w:rPr>
        <w:t>,</w:t>
      </w:r>
      <w:r>
        <w:rPr>
          <w:rFonts w:hint="eastAsia" w:ascii="宋体" w:hAnsi="宋体"/>
          <w:b w:val="0"/>
          <w:bCs/>
          <w:sz w:val="24"/>
          <w:szCs w:val="24"/>
        </w:rPr>
        <w:t>专用电梯的按时间控梯运行</w:t>
      </w:r>
      <w:r>
        <w:rPr>
          <w:rFonts w:hint="eastAsia" w:ascii="宋体" w:hAnsi="宋体"/>
          <w:b w:val="0"/>
          <w:bCs/>
          <w:sz w:val="24"/>
          <w:szCs w:val="24"/>
          <w:lang w:eastAsia="zh-CN"/>
        </w:rPr>
        <w:t>等相关输送服务。</w:t>
      </w:r>
    </w:p>
    <w:p>
      <w:pPr>
        <w:pStyle w:val="5"/>
        <w:numPr>
          <w:ilvl w:val="0"/>
          <w:numId w:val="2"/>
        </w:numPr>
        <w:spacing w:line="360" w:lineRule="auto"/>
        <w:ind w:left="482" w:leftChars="0" w:hanging="482" w:firstLineChars="0"/>
        <w:rPr>
          <w:rFonts w:hint="eastAsia" w:ascii="宋体" w:hAnsi="宋体"/>
          <w:b w:val="0"/>
          <w:bCs/>
          <w:sz w:val="24"/>
          <w:szCs w:val="24"/>
        </w:rPr>
      </w:pPr>
      <w:r>
        <w:rPr>
          <w:rFonts w:hint="eastAsia" w:ascii="宋体" w:hAnsi="宋体"/>
          <w:b w:val="0"/>
          <w:bCs/>
          <w:sz w:val="24"/>
          <w:szCs w:val="24"/>
        </w:rPr>
        <w:t xml:space="preserve">生活助理服务：为有需要的住院病人提供有偿的生活照顾服务。 </w:t>
      </w:r>
    </w:p>
    <w:p>
      <w:pPr>
        <w:pStyle w:val="5"/>
        <w:spacing w:line="360" w:lineRule="auto"/>
        <w:ind w:left="484" w:leftChars="1" w:hanging="482" w:hangingChars="201"/>
        <w:rPr>
          <w:rFonts w:hint="eastAsia" w:ascii="宋体" w:hAnsi="宋体"/>
          <w:b w:val="0"/>
          <w:bCs/>
          <w:sz w:val="24"/>
          <w:szCs w:val="24"/>
        </w:rPr>
      </w:pPr>
      <w:r>
        <w:rPr>
          <w:rFonts w:hint="eastAsia" w:ascii="宋体" w:hAnsi="宋体"/>
          <w:b w:val="0"/>
          <w:bCs/>
          <w:sz w:val="24"/>
          <w:szCs w:val="24"/>
        </w:rPr>
        <w:t>（</w:t>
      </w:r>
      <w:r>
        <w:rPr>
          <w:rFonts w:hint="eastAsia" w:ascii="宋体" w:hAnsi="宋体"/>
          <w:b w:val="0"/>
          <w:bCs/>
          <w:sz w:val="24"/>
          <w:szCs w:val="24"/>
          <w:lang w:eastAsia="zh-CN"/>
        </w:rPr>
        <w:t>三</w:t>
      </w:r>
      <w:r>
        <w:rPr>
          <w:rFonts w:hint="eastAsia" w:ascii="宋体" w:hAnsi="宋体"/>
          <w:b w:val="0"/>
          <w:bCs/>
          <w:sz w:val="24"/>
          <w:szCs w:val="24"/>
        </w:rPr>
        <w:t>）勤杂服务：主要包括诊室与介入导管室</w:t>
      </w:r>
      <w:r>
        <w:rPr>
          <w:rFonts w:hint="eastAsia" w:ascii="宋体" w:hAnsi="宋体"/>
          <w:b w:val="0"/>
          <w:bCs/>
          <w:sz w:val="24"/>
          <w:szCs w:val="24"/>
          <w:lang w:eastAsia="zh-CN"/>
        </w:rPr>
        <w:t>等相关科室</w:t>
      </w:r>
      <w:r>
        <w:rPr>
          <w:rFonts w:hint="eastAsia" w:ascii="宋体" w:hAnsi="宋体"/>
          <w:b w:val="0"/>
          <w:bCs/>
          <w:sz w:val="24"/>
          <w:szCs w:val="24"/>
        </w:rPr>
        <w:t>用物的更换，器械清洗、清点，仪器送维修、检测，领取用物等。</w:t>
      </w:r>
    </w:p>
    <w:p>
      <w:pPr>
        <w:pStyle w:val="5"/>
        <w:spacing w:line="360" w:lineRule="auto"/>
        <w:ind w:left="484" w:leftChars="1" w:hanging="482" w:hangingChars="201"/>
        <w:rPr>
          <w:rFonts w:hint="eastAsia" w:ascii="宋体" w:hAnsi="宋体" w:eastAsia="宋体" w:cs="宋体"/>
          <w:sz w:val="24"/>
          <w:szCs w:val="24"/>
        </w:rPr>
      </w:pPr>
      <w:r>
        <w:rPr>
          <w:rFonts w:hint="eastAsia" w:ascii="宋体" w:hAnsi="宋体"/>
          <w:b w:val="0"/>
          <w:bCs/>
          <w:sz w:val="24"/>
          <w:szCs w:val="24"/>
        </w:rPr>
        <w:t>（</w:t>
      </w:r>
      <w:r>
        <w:rPr>
          <w:rFonts w:hint="eastAsia" w:ascii="宋体" w:hAnsi="宋体"/>
          <w:b w:val="0"/>
          <w:bCs/>
          <w:sz w:val="24"/>
          <w:szCs w:val="24"/>
          <w:lang w:eastAsia="zh-CN"/>
        </w:rPr>
        <w:t>四</w:t>
      </w:r>
      <w:r>
        <w:rPr>
          <w:rFonts w:hint="eastAsia" w:ascii="宋体" w:hAnsi="宋体"/>
          <w:b w:val="0"/>
          <w:bCs/>
          <w:sz w:val="24"/>
          <w:szCs w:val="24"/>
        </w:rPr>
        <w:t>）</w:t>
      </w:r>
      <w:r>
        <w:rPr>
          <w:rFonts w:hint="eastAsia" w:ascii="宋体" w:hAnsi="宋体" w:eastAsia="宋体" w:cs="宋体"/>
          <w:sz w:val="24"/>
          <w:szCs w:val="24"/>
        </w:rPr>
        <w:t>太平间服务：全院死亡病人尸体、残肢等病理性废物的收运、暂存和交接处置，设施设备清洁消毒处置和维护保养等。</w:t>
      </w:r>
    </w:p>
    <w:p>
      <w:pPr>
        <w:pStyle w:val="19"/>
        <w:spacing w:line="360" w:lineRule="auto"/>
        <w:ind w:firstLine="0" w:firstLineChars="0"/>
        <w:rPr>
          <w:rFonts w:hint="eastAsia" w:ascii="宋体" w:hAnsi="宋体"/>
          <w:b/>
          <w:sz w:val="24"/>
          <w:szCs w:val="24"/>
        </w:rPr>
      </w:pPr>
      <w:bookmarkStart w:id="9" w:name="_Toc363475803"/>
      <w:r>
        <w:rPr>
          <w:rFonts w:hint="eastAsia" w:ascii="宋体" w:hAnsi="宋体"/>
          <w:b/>
          <w:sz w:val="24"/>
          <w:szCs w:val="24"/>
        </w:rPr>
        <w:t>五、</w:t>
      </w:r>
      <w:bookmarkEnd w:id="9"/>
      <w:r>
        <w:rPr>
          <w:rFonts w:hint="eastAsia" w:ascii="宋体" w:hAnsi="宋体"/>
          <w:b/>
          <w:sz w:val="24"/>
          <w:szCs w:val="24"/>
        </w:rPr>
        <w:t>服务要求</w:t>
      </w:r>
      <w:r>
        <w:rPr>
          <w:rFonts w:ascii="宋体" w:hAnsi="宋体"/>
          <w:b/>
          <w:sz w:val="24"/>
          <w:szCs w:val="24"/>
        </w:rPr>
        <w:tab/>
      </w:r>
    </w:p>
    <w:p>
      <w:pPr>
        <w:pStyle w:val="5"/>
        <w:spacing w:line="360" w:lineRule="auto"/>
        <w:ind w:left="486" w:leftChars="1" w:hanging="484" w:hangingChars="201"/>
        <w:rPr>
          <w:rFonts w:hint="eastAsia" w:ascii="宋体" w:hAnsi="宋体"/>
          <w:b/>
          <w:sz w:val="24"/>
          <w:szCs w:val="24"/>
        </w:rPr>
      </w:pPr>
      <w:r>
        <w:rPr>
          <w:rFonts w:hint="eastAsia" w:ascii="宋体" w:hAnsi="宋体"/>
          <w:b/>
          <w:sz w:val="24"/>
          <w:szCs w:val="24"/>
        </w:rPr>
        <w:t>（一）医疗输送服务</w:t>
      </w:r>
    </w:p>
    <w:p>
      <w:pPr>
        <w:pStyle w:val="5"/>
        <w:spacing w:line="360" w:lineRule="auto"/>
        <w:ind w:left="486" w:leftChars="1" w:hanging="484" w:hangingChars="201"/>
        <w:rPr>
          <w:rFonts w:hint="eastAsia" w:ascii="宋体" w:hAnsi="宋体"/>
          <w:sz w:val="24"/>
          <w:szCs w:val="24"/>
        </w:rPr>
      </w:pPr>
      <w:r>
        <w:rPr>
          <w:rFonts w:hint="eastAsia" w:ascii="宋体" w:hAnsi="宋体"/>
          <w:b/>
          <w:sz w:val="24"/>
          <w:szCs w:val="24"/>
        </w:rPr>
        <w:t>1.输送调度服务</w:t>
      </w:r>
    </w:p>
    <w:p>
      <w:pPr>
        <w:numPr>
          <w:ilvl w:val="2"/>
          <w:numId w:val="3"/>
        </w:numPr>
        <w:tabs>
          <w:tab w:val="left" w:pos="639"/>
        </w:tabs>
        <w:spacing w:line="360" w:lineRule="auto"/>
        <w:ind w:left="0" w:firstLine="0"/>
        <w:rPr>
          <w:rFonts w:hint="eastAsia" w:ascii="宋体" w:hAnsi="宋体"/>
          <w:sz w:val="24"/>
          <w:szCs w:val="24"/>
        </w:rPr>
      </w:pPr>
      <w:r>
        <w:rPr>
          <w:rFonts w:hint="eastAsia" w:ascii="宋体" w:hAnsi="宋体"/>
          <w:sz w:val="24"/>
          <w:szCs w:val="24"/>
        </w:rPr>
        <w:t>全天24小时受理任务，调度人员需24小时连续排班，以保证工作的延续性。</w:t>
      </w:r>
    </w:p>
    <w:p>
      <w:pPr>
        <w:numPr>
          <w:ilvl w:val="2"/>
          <w:numId w:val="3"/>
        </w:numPr>
        <w:tabs>
          <w:tab w:val="left" w:pos="639"/>
        </w:tabs>
        <w:spacing w:line="360" w:lineRule="auto"/>
        <w:ind w:left="0" w:firstLine="0"/>
        <w:rPr>
          <w:rFonts w:hint="eastAsia" w:ascii="宋体" w:hAnsi="宋体"/>
          <w:sz w:val="24"/>
          <w:szCs w:val="24"/>
        </w:rPr>
      </w:pPr>
      <w:r>
        <w:rPr>
          <w:rFonts w:hint="eastAsia" w:ascii="宋体" w:hAnsi="宋体"/>
          <w:sz w:val="24"/>
          <w:szCs w:val="24"/>
        </w:rPr>
        <w:t>受理顾客的查询和投诉。</w:t>
      </w:r>
    </w:p>
    <w:p>
      <w:pPr>
        <w:numPr>
          <w:ilvl w:val="2"/>
          <w:numId w:val="3"/>
        </w:numPr>
        <w:tabs>
          <w:tab w:val="left" w:pos="639"/>
        </w:tabs>
        <w:spacing w:line="360" w:lineRule="auto"/>
        <w:ind w:left="0" w:firstLine="0"/>
        <w:rPr>
          <w:rFonts w:hint="eastAsia" w:ascii="宋体" w:hAnsi="宋体"/>
          <w:sz w:val="24"/>
          <w:szCs w:val="24"/>
        </w:rPr>
      </w:pPr>
      <w:r>
        <w:rPr>
          <w:rFonts w:hint="eastAsia" w:ascii="宋体" w:hAnsi="宋体"/>
          <w:sz w:val="24"/>
          <w:szCs w:val="24"/>
        </w:rPr>
        <w:t>配合医院进行医疗输送资讯系统建设，工作任务的输入、确认、分派、修改、跟进。</w:t>
      </w:r>
    </w:p>
    <w:p>
      <w:pPr>
        <w:numPr>
          <w:ilvl w:val="2"/>
          <w:numId w:val="3"/>
        </w:numPr>
        <w:tabs>
          <w:tab w:val="left" w:pos="639"/>
        </w:tabs>
        <w:spacing w:line="360" w:lineRule="auto"/>
        <w:ind w:left="0" w:firstLine="0"/>
        <w:rPr>
          <w:rFonts w:hint="eastAsia" w:ascii="宋体" w:hAnsi="宋体"/>
          <w:sz w:val="24"/>
          <w:szCs w:val="24"/>
        </w:rPr>
      </w:pPr>
      <w:r>
        <w:rPr>
          <w:rFonts w:hint="eastAsia" w:ascii="宋体" w:hAnsi="宋体"/>
          <w:sz w:val="24"/>
          <w:szCs w:val="24"/>
        </w:rPr>
        <w:t>输送数据的收集、整理，每月为医院提供资料，作为各临床科室成本核算的依据。</w:t>
      </w:r>
    </w:p>
    <w:p>
      <w:pPr>
        <w:pStyle w:val="5"/>
        <w:spacing w:line="360" w:lineRule="auto"/>
        <w:ind w:left="486" w:leftChars="1" w:hanging="484" w:hangingChars="201"/>
        <w:rPr>
          <w:rFonts w:hint="eastAsia" w:ascii="宋体" w:hAnsi="宋体"/>
          <w:b/>
          <w:sz w:val="24"/>
          <w:szCs w:val="24"/>
        </w:rPr>
      </w:pPr>
      <w:r>
        <w:rPr>
          <w:rFonts w:hint="eastAsia" w:ascii="宋体" w:hAnsi="宋体"/>
          <w:b/>
          <w:sz w:val="24"/>
          <w:szCs w:val="24"/>
        </w:rPr>
        <w:t>2.患者的输送服务</w:t>
      </w:r>
    </w:p>
    <w:p>
      <w:pPr>
        <w:numPr>
          <w:ilvl w:val="0"/>
          <w:numId w:val="4"/>
        </w:numPr>
        <w:tabs>
          <w:tab w:val="left" w:pos="639"/>
        </w:tabs>
        <w:spacing w:line="360" w:lineRule="auto"/>
        <w:rPr>
          <w:rFonts w:hint="eastAsia" w:ascii="宋体" w:hAnsi="宋体"/>
          <w:sz w:val="24"/>
          <w:szCs w:val="24"/>
        </w:rPr>
      </w:pPr>
      <w:r>
        <w:rPr>
          <w:rFonts w:hint="eastAsia" w:ascii="宋体" w:hAnsi="宋体"/>
          <w:sz w:val="24"/>
          <w:szCs w:val="24"/>
        </w:rPr>
        <w:t>院内接送行动不便的</w:t>
      </w:r>
      <w:r>
        <w:rPr>
          <w:rFonts w:ascii="宋体" w:hAnsi="宋体"/>
          <w:sz w:val="24"/>
          <w:szCs w:val="24"/>
        </w:rPr>
        <w:t>患者</w:t>
      </w:r>
      <w:r>
        <w:rPr>
          <w:rFonts w:hint="eastAsia" w:ascii="宋体" w:hAnsi="宋体"/>
          <w:sz w:val="24"/>
          <w:szCs w:val="24"/>
        </w:rPr>
        <w:t>出、</w:t>
      </w:r>
      <w:r>
        <w:rPr>
          <w:rFonts w:ascii="宋体" w:hAnsi="宋体"/>
          <w:sz w:val="24"/>
          <w:szCs w:val="24"/>
        </w:rPr>
        <w:t>入院</w:t>
      </w:r>
      <w:r>
        <w:rPr>
          <w:rFonts w:hint="eastAsia" w:ascii="宋体" w:hAnsi="宋体"/>
          <w:sz w:val="24"/>
          <w:szCs w:val="24"/>
        </w:rPr>
        <w:t>。</w:t>
      </w:r>
    </w:p>
    <w:p>
      <w:pPr>
        <w:numPr>
          <w:ilvl w:val="0"/>
          <w:numId w:val="4"/>
        </w:numPr>
        <w:tabs>
          <w:tab w:val="left" w:pos="639"/>
        </w:tabs>
        <w:spacing w:line="360" w:lineRule="auto"/>
        <w:rPr>
          <w:rFonts w:hint="eastAsia" w:ascii="宋体" w:hAnsi="宋体"/>
          <w:sz w:val="24"/>
          <w:szCs w:val="24"/>
        </w:rPr>
      </w:pPr>
      <w:r>
        <w:rPr>
          <w:rFonts w:ascii="宋体" w:hAnsi="宋体"/>
          <w:sz w:val="24"/>
          <w:szCs w:val="24"/>
        </w:rPr>
        <w:t>接送</w:t>
      </w:r>
      <w:r>
        <w:rPr>
          <w:rFonts w:hint="eastAsia" w:ascii="宋体" w:hAnsi="宋体"/>
          <w:sz w:val="24"/>
          <w:szCs w:val="24"/>
        </w:rPr>
        <w:t>住院</w:t>
      </w:r>
      <w:r>
        <w:rPr>
          <w:rFonts w:ascii="宋体" w:hAnsi="宋体"/>
          <w:sz w:val="24"/>
          <w:szCs w:val="24"/>
        </w:rPr>
        <w:t>患者检查、治疗、会诊、转科等</w:t>
      </w:r>
      <w:r>
        <w:rPr>
          <w:rFonts w:hint="eastAsia" w:ascii="宋体" w:hAnsi="宋体"/>
          <w:sz w:val="24"/>
          <w:szCs w:val="24"/>
        </w:rPr>
        <w:t>。</w:t>
      </w:r>
    </w:p>
    <w:p>
      <w:pPr>
        <w:numPr>
          <w:ilvl w:val="0"/>
          <w:numId w:val="4"/>
        </w:numPr>
        <w:tabs>
          <w:tab w:val="left" w:pos="639"/>
        </w:tabs>
        <w:spacing w:line="360" w:lineRule="auto"/>
        <w:rPr>
          <w:rFonts w:hint="eastAsia" w:ascii="宋体" w:hAnsi="宋体"/>
          <w:sz w:val="24"/>
          <w:szCs w:val="24"/>
        </w:rPr>
      </w:pPr>
      <w:r>
        <w:rPr>
          <w:rFonts w:ascii="宋体" w:hAnsi="宋体"/>
          <w:sz w:val="24"/>
          <w:szCs w:val="24"/>
        </w:rPr>
        <w:t>接送手术患者</w:t>
      </w:r>
      <w:r>
        <w:rPr>
          <w:rFonts w:hint="eastAsia" w:ascii="宋体" w:hAnsi="宋体"/>
          <w:sz w:val="24"/>
          <w:szCs w:val="24"/>
        </w:rPr>
        <w:t>。</w:t>
      </w:r>
    </w:p>
    <w:p>
      <w:pPr>
        <w:numPr>
          <w:ilvl w:val="0"/>
          <w:numId w:val="4"/>
        </w:numPr>
        <w:tabs>
          <w:tab w:val="left" w:pos="639"/>
        </w:tabs>
        <w:spacing w:line="360" w:lineRule="auto"/>
        <w:rPr>
          <w:rFonts w:hint="eastAsia" w:ascii="宋体" w:hAnsi="宋体"/>
          <w:sz w:val="24"/>
          <w:szCs w:val="24"/>
        </w:rPr>
      </w:pPr>
      <w:r>
        <w:rPr>
          <w:rFonts w:ascii="宋体" w:hAnsi="宋体"/>
          <w:sz w:val="24"/>
          <w:szCs w:val="24"/>
        </w:rPr>
        <w:t>技诊部门驻守服务</w:t>
      </w:r>
      <w:r>
        <w:rPr>
          <w:rFonts w:hint="eastAsia" w:ascii="宋体" w:hAnsi="宋体"/>
          <w:sz w:val="24"/>
          <w:szCs w:val="24"/>
        </w:rPr>
        <w:t>。</w:t>
      </w:r>
    </w:p>
    <w:p>
      <w:pPr>
        <w:numPr>
          <w:ilvl w:val="0"/>
          <w:numId w:val="4"/>
        </w:numPr>
        <w:tabs>
          <w:tab w:val="left" w:pos="639"/>
        </w:tabs>
        <w:spacing w:line="360" w:lineRule="auto"/>
        <w:rPr>
          <w:rFonts w:hint="eastAsia"/>
        </w:rPr>
      </w:pPr>
      <w:r>
        <w:rPr>
          <w:rFonts w:hint="eastAsia" w:ascii="宋体" w:hAnsi="宋体"/>
          <w:sz w:val="24"/>
          <w:szCs w:val="24"/>
        </w:rPr>
        <w:t>急诊120抢救出车</w:t>
      </w:r>
      <w:r>
        <w:rPr>
          <w:rFonts w:hint="eastAsia" w:ascii="宋体" w:hAnsi="宋体"/>
          <w:sz w:val="24"/>
          <w:szCs w:val="24"/>
          <w:lang w:eastAsia="zh-CN"/>
        </w:rPr>
        <w:t>。</w:t>
      </w:r>
    </w:p>
    <w:p>
      <w:pPr>
        <w:pStyle w:val="5"/>
        <w:spacing w:line="360" w:lineRule="auto"/>
        <w:ind w:left="486" w:leftChars="1" w:hanging="484" w:hangingChars="201"/>
        <w:rPr>
          <w:rFonts w:hint="eastAsia" w:ascii="宋体" w:hAnsi="宋体"/>
          <w:b/>
          <w:sz w:val="24"/>
          <w:szCs w:val="24"/>
        </w:rPr>
      </w:pPr>
      <w:r>
        <w:rPr>
          <w:rFonts w:hint="eastAsia" w:ascii="宋体" w:hAnsi="宋体"/>
          <w:b/>
          <w:sz w:val="24"/>
          <w:szCs w:val="24"/>
        </w:rPr>
        <w:t>3.文书、标本的输送服务</w:t>
      </w:r>
    </w:p>
    <w:p>
      <w:pPr>
        <w:numPr>
          <w:ilvl w:val="2"/>
          <w:numId w:val="5"/>
        </w:numPr>
        <w:tabs>
          <w:tab w:val="left" w:pos="639"/>
        </w:tabs>
        <w:spacing w:line="360" w:lineRule="auto"/>
        <w:ind w:left="0" w:firstLine="0"/>
        <w:rPr>
          <w:rFonts w:hint="eastAsia" w:ascii="宋体" w:hAnsi="宋体"/>
          <w:sz w:val="24"/>
          <w:szCs w:val="24"/>
        </w:rPr>
      </w:pPr>
      <w:r>
        <w:rPr>
          <w:rFonts w:hint="eastAsia" w:ascii="宋体" w:hAnsi="宋体"/>
          <w:sz w:val="24"/>
          <w:szCs w:val="24"/>
        </w:rPr>
        <w:t>各类标本的定时巡查及收送。</w:t>
      </w:r>
    </w:p>
    <w:p>
      <w:pPr>
        <w:numPr>
          <w:ilvl w:val="2"/>
          <w:numId w:val="5"/>
        </w:numPr>
        <w:tabs>
          <w:tab w:val="left" w:pos="639"/>
        </w:tabs>
        <w:spacing w:line="360" w:lineRule="auto"/>
        <w:ind w:left="0" w:firstLine="0"/>
        <w:rPr>
          <w:rFonts w:hint="eastAsia" w:ascii="宋体" w:hAnsi="宋体"/>
          <w:sz w:val="24"/>
          <w:szCs w:val="24"/>
        </w:rPr>
      </w:pPr>
      <w:r>
        <w:rPr>
          <w:rFonts w:hint="eastAsia" w:ascii="宋体" w:hAnsi="宋体"/>
          <w:sz w:val="24"/>
          <w:szCs w:val="24"/>
        </w:rPr>
        <w:t>急查标本如血常规、生化、血氨、血气分析、配血、脑积液等收送。</w:t>
      </w:r>
    </w:p>
    <w:p>
      <w:pPr>
        <w:numPr>
          <w:ilvl w:val="2"/>
          <w:numId w:val="5"/>
        </w:numPr>
        <w:tabs>
          <w:tab w:val="left" w:pos="639"/>
        </w:tabs>
        <w:spacing w:line="360" w:lineRule="auto"/>
        <w:ind w:left="0" w:firstLine="0"/>
        <w:rPr>
          <w:rFonts w:hint="eastAsia" w:ascii="宋体" w:hAnsi="宋体"/>
          <w:sz w:val="24"/>
          <w:szCs w:val="24"/>
        </w:rPr>
      </w:pPr>
      <w:r>
        <w:rPr>
          <w:rFonts w:hint="eastAsia" w:ascii="宋体" w:hAnsi="宋体"/>
          <w:sz w:val="24"/>
          <w:szCs w:val="24"/>
        </w:rPr>
        <w:t>取送检验科各类试管、检验报告。</w:t>
      </w:r>
    </w:p>
    <w:p>
      <w:pPr>
        <w:numPr>
          <w:ilvl w:val="2"/>
          <w:numId w:val="5"/>
        </w:numPr>
        <w:tabs>
          <w:tab w:val="left" w:pos="639"/>
        </w:tabs>
        <w:spacing w:line="360" w:lineRule="auto"/>
        <w:ind w:left="0" w:firstLine="0"/>
        <w:rPr>
          <w:rFonts w:hint="eastAsia" w:ascii="宋体" w:hAnsi="宋体"/>
          <w:sz w:val="24"/>
          <w:szCs w:val="24"/>
        </w:rPr>
      </w:pPr>
      <w:r>
        <w:rPr>
          <w:rFonts w:hint="eastAsia" w:ascii="宋体" w:hAnsi="宋体"/>
          <w:sz w:val="24"/>
          <w:szCs w:val="24"/>
        </w:rPr>
        <w:t>送各类申请单到相关部门预约。</w:t>
      </w:r>
    </w:p>
    <w:p>
      <w:pPr>
        <w:numPr>
          <w:ilvl w:val="2"/>
          <w:numId w:val="5"/>
        </w:numPr>
        <w:tabs>
          <w:tab w:val="left" w:pos="639"/>
        </w:tabs>
        <w:spacing w:line="360" w:lineRule="auto"/>
        <w:ind w:left="0" w:firstLine="0"/>
        <w:rPr>
          <w:rFonts w:hint="eastAsia" w:ascii="宋体" w:hAnsi="宋体"/>
          <w:sz w:val="24"/>
          <w:szCs w:val="24"/>
        </w:rPr>
      </w:pPr>
      <w:r>
        <w:rPr>
          <w:rFonts w:hint="eastAsia" w:ascii="宋体" w:hAnsi="宋体"/>
          <w:sz w:val="24"/>
          <w:szCs w:val="24"/>
        </w:rPr>
        <w:t>各类检查报告及需预约的检查申请单等文书的收送。</w:t>
      </w:r>
    </w:p>
    <w:p>
      <w:pPr>
        <w:numPr>
          <w:ilvl w:val="2"/>
          <w:numId w:val="5"/>
        </w:numPr>
        <w:tabs>
          <w:tab w:val="left" w:pos="639"/>
        </w:tabs>
        <w:spacing w:line="360" w:lineRule="auto"/>
        <w:ind w:left="0" w:firstLine="0"/>
        <w:rPr>
          <w:rFonts w:hint="eastAsia" w:ascii="宋体" w:hAnsi="宋体"/>
          <w:sz w:val="24"/>
          <w:szCs w:val="24"/>
        </w:rPr>
      </w:pPr>
      <w:r>
        <w:rPr>
          <w:rFonts w:hint="eastAsia" w:ascii="宋体" w:hAnsi="宋体"/>
          <w:sz w:val="24"/>
          <w:szCs w:val="24"/>
        </w:rPr>
        <w:t>其它医疗文书的输送。</w:t>
      </w:r>
    </w:p>
    <w:p>
      <w:pPr>
        <w:pStyle w:val="5"/>
        <w:spacing w:line="360" w:lineRule="auto"/>
        <w:ind w:left="486" w:leftChars="1" w:hanging="484" w:hangingChars="201"/>
        <w:rPr>
          <w:rFonts w:hint="eastAsia" w:ascii="宋体" w:hAnsi="宋体"/>
          <w:b/>
          <w:sz w:val="24"/>
          <w:szCs w:val="24"/>
        </w:rPr>
      </w:pPr>
      <w:r>
        <w:rPr>
          <w:rFonts w:hint="eastAsia" w:ascii="宋体" w:hAnsi="宋体"/>
          <w:b/>
          <w:sz w:val="24"/>
          <w:szCs w:val="24"/>
        </w:rPr>
        <w:t>4.</w:t>
      </w:r>
      <w:r>
        <w:rPr>
          <w:rFonts w:ascii="宋体" w:hAnsi="宋体"/>
          <w:b/>
          <w:sz w:val="24"/>
          <w:szCs w:val="24"/>
        </w:rPr>
        <w:t>药物的输送</w:t>
      </w:r>
      <w:r>
        <w:rPr>
          <w:rFonts w:hint="eastAsia" w:ascii="宋体" w:hAnsi="宋体"/>
          <w:b/>
          <w:sz w:val="24"/>
          <w:szCs w:val="24"/>
        </w:rPr>
        <w:t>服务</w:t>
      </w:r>
    </w:p>
    <w:p>
      <w:pPr>
        <w:numPr>
          <w:ilvl w:val="0"/>
          <w:numId w:val="6"/>
        </w:numPr>
        <w:tabs>
          <w:tab w:val="left" w:pos="639"/>
        </w:tabs>
        <w:spacing w:line="360" w:lineRule="auto"/>
        <w:rPr>
          <w:rFonts w:hint="eastAsia" w:ascii="宋体" w:hAnsi="宋体"/>
          <w:sz w:val="24"/>
          <w:szCs w:val="24"/>
        </w:rPr>
      </w:pPr>
      <w:r>
        <w:rPr>
          <w:rFonts w:hint="eastAsia" w:ascii="宋体" w:hAnsi="宋体"/>
          <w:sz w:val="24"/>
          <w:szCs w:val="24"/>
        </w:rPr>
        <w:t>所有口服药、针剂、处方药等药物的输送。</w:t>
      </w:r>
    </w:p>
    <w:p>
      <w:pPr>
        <w:numPr>
          <w:ilvl w:val="0"/>
          <w:numId w:val="6"/>
        </w:numPr>
        <w:tabs>
          <w:tab w:val="left" w:pos="639"/>
        </w:tabs>
        <w:spacing w:line="360" w:lineRule="auto"/>
        <w:rPr>
          <w:rFonts w:hint="eastAsia" w:ascii="宋体" w:hAnsi="宋体"/>
          <w:sz w:val="24"/>
          <w:szCs w:val="24"/>
        </w:rPr>
      </w:pPr>
      <w:r>
        <w:rPr>
          <w:rFonts w:hint="eastAsia" w:ascii="宋体" w:hAnsi="宋体"/>
          <w:sz w:val="24"/>
          <w:szCs w:val="24"/>
        </w:rPr>
        <w:t>中成药、中药（汤）的输送。</w:t>
      </w:r>
    </w:p>
    <w:p>
      <w:pPr>
        <w:numPr>
          <w:ilvl w:val="0"/>
          <w:numId w:val="6"/>
        </w:numPr>
        <w:tabs>
          <w:tab w:val="left" w:pos="639"/>
        </w:tabs>
        <w:spacing w:line="360" w:lineRule="auto"/>
        <w:rPr>
          <w:rFonts w:hint="eastAsia" w:ascii="宋体" w:hAnsi="宋体"/>
          <w:sz w:val="24"/>
          <w:szCs w:val="24"/>
        </w:rPr>
      </w:pPr>
      <w:r>
        <w:rPr>
          <w:rFonts w:hint="eastAsia" w:ascii="宋体" w:hAnsi="宋体"/>
          <w:sz w:val="24"/>
          <w:szCs w:val="24"/>
        </w:rPr>
        <w:t>各类补液、外用药、消毒液的输送。</w:t>
      </w:r>
    </w:p>
    <w:p>
      <w:pPr>
        <w:numPr>
          <w:ilvl w:val="0"/>
          <w:numId w:val="6"/>
        </w:numPr>
        <w:tabs>
          <w:tab w:val="left" w:pos="639"/>
        </w:tabs>
        <w:spacing w:line="360" w:lineRule="auto"/>
        <w:rPr>
          <w:rFonts w:hint="eastAsia" w:ascii="宋体" w:hAnsi="宋体"/>
          <w:sz w:val="24"/>
          <w:szCs w:val="24"/>
        </w:rPr>
      </w:pPr>
      <w:r>
        <w:rPr>
          <w:rFonts w:hint="eastAsia" w:ascii="宋体" w:hAnsi="宋体"/>
          <w:sz w:val="24"/>
          <w:szCs w:val="24"/>
        </w:rPr>
        <w:t>急药物的输送。</w:t>
      </w:r>
    </w:p>
    <w:p>
      <w:pPr>
        <w:numPr>
          <w:ilvl w:val="0"/>
          <w:numId w:val="6"/>
        </w:numPr>
        <w:tabs>
          <w:tab w:val="left" w:pos="639"/>
        </w:tabs>
        <w:spacing w:line="360" w:lineRule="auto"/>
        <w:rPr>
          <w:rFonts w:hint="eastAsia" w:ascii="宋体" w:hAnsi="宋体"/>
          <w:sz w:val="24"/>
          <w:szCs w:val="24"/>
        </w:rPr>
      </w:pPr>
      <w:r>
        <w:rPr>
          <w:rFonts w:hint="eastAsia" w:ascii="宋体" w:hAnsi="宋体"/>
          <w:sz w:val="24"/>
          <w:szCs w:val="24"/>
        </w:rPr>
        <w:t>病区所退药物的输送。</w:t>
      </w:r>
    </w:p>
    <w:p>
      <w:pPr>
        <w:numPr>
          <w:ilvl w:val="0"/>
          <w:numId w:val="6"/>
        </w:numPr>
        <w:tabs>
          <w:tab w:val="left" w:pos="639"/>
        </w:tabs>
        <w:spacing w:line="360" w:lineRule="auto"/>
        <w:rPr>
          <w:rFonts w:hint="eastAsia" w:ascii="宋体" w:hAnsi="宋体" w:eastAsia="宋体" w:cs="宋体"/>
          <w:sz w:val="24"/>
          <w:szCs w:val="24"/>
        </w:rPr>
      </w:pPr>
      <w:r>
        <w:rPr>
          <w:rFonts w:hint="eastAsia" w:ascii="宋体" w:hAnsi="宋体" w:eastAsia="宋体" w:cs="宋体"/>
          <w:sz w:val="24"/>
          <w:szCs w:val="24"/>
        </w:rPr>
        <w:t>药房</w:t>
      </w:r>
      <w:r>
        <w:rPr>
          <w:rFonts w:hint="eastAsia" w:ascii="宋体" w:hAnsi="宋体"/>
          <w:sz w:val="24"/>
          <w:szCs w:val="24"/>
        </w:rPr>
        <w:t>药物</w:t>
      </w:r>
      <w:r>
        <w:rPr>
          <w:rFonts w:hint="eastAsia" w:ascii="宋体" w:hAnsi="宋体" w:eastAsia="宋体" w:cs="宋体"/>
          <w:sz w:val="24"/>
          <w:szCs w:val="24"/>
        </w:rPr>
        <w:t>的上架、转运。</w:t>
      </w:r>
    </w:p>
    <w:p>
      <w:pPr>
        <w:pStyle w:val="5"/>
        <w:spacing w:line="360" w:lineRule="auto"/>
        <w:ind w:left="486" w:leftChars="1" w:hanging="484" w:hangingChars="201"/>
        <w:rPr>
          <w:rFonts w:hint="eastAsia" w:ascii="宋体" w:hAnsi="宋体"/>
          <w:b/>
          <w:sz w:val="24"/>
          <w:szCs w:val="24"/>
        </w:rPr>
      </w:pPr>
      <w:r>
        <w:rPr>
          <w:rFonts w:hint="eastAsia" w:ascii="宋体" w:hAnsi="宋体"/>
          <w:b/>
          <w:sz w:val="24"/>
          <w:szCs w:val="24"/>
        </w:rPr>
        <w:t>5.</w:t>
      </w:r>
      <w:r>
        <w:rPr>
          <w:rFonts w:ascii="宋体" w:hAnsi="宋体"/>
          <w:b/>
          <w:sz w:val="24"/>
          <w:szCs w:val="24"/>
        </w:rPr>
        <w:t>各类</w:t>
      </w:r>
      <w:r>
        <w:rPr>
          <w:rFonts w:hint="eastAsia" w:ascii="宋体" w:hAnsi="宋体"/>
          <w:b/>
          <w:sz w:val="24"/>
          <w:szCs w:val="24"/>
        </w:rPr>
        <w:t>医疗</w:t>
      </w:r>
      <w:r>
        <w:rPr>
          <w:rFonts w:ascii="宋体" w:hAnsi="宋体"/>
          <w:b/>
          <w:sz w:val="24"/>
          <w:szCs w:val="24"/>
        </w:rPr>
        <w:t>物品的输送服务</w:t>
      </w:r>
    </w:p>
    <w:p>
      <w:pPr>
        <w:numPr>
          <w:ilvl w:val="0"/>
          <w:numId w:val="7"/>
        </w:numPr>
        <w:tabs>
          <w:tab w:val="left" w:pos="639"/>
        </w:tabs>
        <w:spacing w:line="360" w:lineRule="auto"/>
        <w:rPr>
          <w:rFonts w:hint="eastAsia" w:ascii="宋体" w:hAnsi="宋体"/>
          <w:sz w:val="24"/>
          <w:szCs w:val="24"/>
        </w:rPr>
      </w:pPr>
      <w:r>
        <w:rPr>
          <w:rFonts w:hint="eastAsia" w:ascii="宋体" w:hAnsi="宋体"/>
          <w:sz w:val="24"/>
          <w:szCs w:val="24"/>
          <w:highlight w:val="none"/>
        </w:rPr>
        <w:t>设备科物</w:t>
      </w:r>
      <w:r>
        <w:rPr>
          <w:rFonts w:hint="eastAsia" w:ascii="宋体" w:hAnsi="宋体"/>
          <w:sz w:val="24"/>
          <w:szCs w:val="24"/>
        </w:rPr>
        <w:t>品的输送。</w:t>
      </w:r>
    </w:p>
    <w:p>
      <w:pPr>
        <w:numPr>
          <w:ilvl w:val="0"/>
          <w:numId w:val="7"/>
        </w:numPr>
        <w:tabs>
          <w:tab w:val="left" w:pos="639"/>
        </w:tabs>
        <w:spacing w:line="360" w:lineRule="auto"/>
        <w:rPr>
          <w:rFonts w:hint="eastAsia" w:ascii="宋体" w:hAnsi="宋体"/>
          <w:sz w:val="24"/>
          <w:szCs w:val="24"/>
        </w:rPr>
      </w:pPr>
      <w:r>
        <w:rPr>
          <w:rFonts w:hint="eastAsia" w:ascii="宋体" w:hAnsi="宋体"/>
          <w:sz w:val="24"/>
          <w:szCs w:val="24"/>
        </w:rPr>
        <w:t>零散医疗用品及杂物收送。</w:t>
      </w:r>
    </w:p>
    <w:p>
      <w:pPr>
        <w:numPr>
          <w:ilvl w:val="0"/>
          <w:numId w:val="7"/>
        </w:numPr>
        <w:tabs>
          <w:tab w:val="left" w:pos="639"/>
        </w:tabs>
        <w:spacing w:line="360" w:lineRule="auto"/>
        <w:rPr>
          <w:rFonts w:hint="eastAsia" w:ascii="宋体" w:hAnsi="宋体"/>
          <w:sz w:val="24"/>
          <w:szCs w:val="24"/>
        </w:rPr>
      </w:pPr>
      <w:r>
        <w:rPr>
          <w:rFonts w:hint="eastAsia" w:ascii="宋体" w:hAnsi="宋体"/>
          <w:sz w:val="24"/>
          <w:szCs w:val="24"/>
        </w:rPr>
        <w:t>轻型（或小量）物品搬运及执行机关处室交待勤杂、公差任务。</w:t>
      </w:r>
    </w:p>
    <w:p>
      <w:pPr>
        <w:numPr>
          <w:ilvl w:val="0"/>
          <w:numId w:val="7"/>
        </w:numPr>
        <w:tabs>
          <w:tab w:val="left" w:pos="639"/>
        </w:tabs>
        <w:spacing w:line="360" w:lineRule="auto"/>
        <w:rPr>
          <w:rFonts w:hint="eastAsia" w:ascii="宋体" w:hAnsi="宋体"/>
          <w:sz w:val="24"/>
          <w:szCs w:val="24"/>
        </w:rPr>
      </w:pPr>
      <w:r>
        <w:rPr>
          <w:rFonts w:hint="eastAsia" w:ascii="宋体" w:hAnsi="宋体"/>
          <w:sz w:val="24"/>
          <w:szCs w:val="24"/>
        </w:rPr>
        <w:t>医用气体的输送。</w:t>
      </w:r>
    </w:p>
    <w:p>
      <w:pPr>
        <w:numPr>
          <w:ilvl w:val="0"/>
          <w:numId w:val="7"/>
        </w:numPr>
        <w:tabs>
          <w:tab w:val="left" w:pos="639"/>
        </w:tabs>
        <w:spacing w:line="360" w:lineRule="auto"/>
        <w:rPr>
          <w:rFonts w:hint="eastAsia" w:ascii="宋体" w:hAnsi="宋体" w:eastAsia="宋体" w:cs="宋体"/>
          <w:sz w:val="24"/>
          <w:szCs w:val="24"/>
        </w:rPr>
      </w:pPr>
      <w:r>
        <w:rPr>
          <w:rFonts w:hint="eastAsia" w:ascii="宋体" w:hAnsi="宋体"/>
          <w:sz w:val="24"/>
          <w:szCs w:val="24"/>
        </w:rPr>
        <w:t>供应</w:t>
      </w:r>
      <w:r>
        <w:rPr>
          <w:rFonts w:hint="eastAsia" w:ascii="宋体" w:hAnsi="宋体" w:eastAsia="宋体" w:cs="宋体"/>
          <w:sz w:val="24"/>
          <w:szCs w:val="24"/>
        </w:rPr>
        <w:t>室的上收、下送医疗用品。</w:t>
      </w:r>
    </w:p>
    <w:p>
      <w:pPr>
        <w:pStyle w:val="5"/>
        <w:spacing w:line="360" w:lineRule="auto"/>
        <w:ind w:left="486" w:leftChars="1" w:hanging="484" w:hangingChars="201"/>
        <w:rPr>
          <w:rFonts w:hint="eastAsia" w:ascii="宋体" w:hAnsi="宋体"/>
          <w:b/>
          <w:sz w:val="24"/>
          <w:szCs w:val="24"/>
        </w:rPr>
      </w:pPr>
      <w:r>
        <w:rPr>
          <w:rFonts w:hint="eastAsia" w:ascii="宋体" w:hAnsi="宋体"/>
          <w:b/>
          <w:sz w:val="24"/>
          <w:szCs w:val="24"/>
          <w:lang w:val="en-US" w:eastAsia="zh-CN"/>
        </w:rPr>
        <w:t>6.</w:t>
      </w:r>
      <w:r>
        <w:rPr>
          <w:rFonts w:hint="eastAsia" w:ascii="宋体" w:hAnsi="宋体"/>
          <w:b/>
          <w:sz w:val="24"/>
          <w:szCs w:val="24"/>
        </w:rPr>
        <w:t>收发室的工作</w:t>
      </w:r>
    </w:p>
    <w:p>
      <w:pPr>
        <w:tabs>
          <w:tab w:val="left" w:pos="639"/>
        </w:tabs>
        <w:spacing w:line="360" w:lineRule="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rPr>
        <w:t>接收、分类、派送全院各科室征订的各类报纸、杂志、刊物（含院报）、各类信件；并做好相关签收登记工作。</w:t>
      </w:r>
    </w:p>
    <w:p>
      <w:pPr>
        <w:tabs>
          <w:tab w:val="left" w:pos="639"/>
        </w:tabs>
        <w:spacing w:line="360" w:lineRule="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rPr>
        <w:t>接收院内职能处室临时下发临床科室的重要信件。</w:t>
      </w:r>
    </w:p>
    <w:p>
      <w:pPr>
        <w:tabs>
          <w:tab w:val="left" w:pos="639"/>
        </w:tabs>
        <w:spacing w:line="360" w:lineRule="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完成收发室其他杂项工作</w:t>
      </w:r>
      <w:r>
        <w:rPr>
          <w:rFonts w:hint="eastAsia" w:ascii="宋体" w:hAnsi="宋体"/>
          <w:sz w:val="24"/>
          <w:szCs w:val="24"/>
          <w:lang w:eastAsia="zh-CN"/>
        </w:rPr>
        <w:t>，</w:t>
      </w:r>
      <w:r>
        <w:rPr>
          <w:rFonts w:hint="eastAsia" w:ascii="宋体" w:hAnsi="宋体"/>
          <w:sz w:val="24"/>
          <w:szCs w:val="24"/>
        </w:rPr>
        <w:t>如信件查询、退回、做好跟邮局和投递员的沟通等。</w:t>
      </w:r>
    </w:p>
    <w:p>
      <w:pPr>
        <w:pStyle w:val="5"/>
        <w:spacing w:line="360" w:lineRule="auto"/>
        <w:ind w:left="0" w:leftChars="0"/>
        <w:rPr>
          <w:rFonts w:hint="eastAsia" w:ascii="宋体" w:hAnsi="宋体"/>
          <w:b/>
          <w:sz w:val="24"/>
          <w:szCs w:val="24"/>
        </w:rPr>
      </w:pPr>
      <w:r>
        <w:rPr>
          <w:rFonts w:hint="eastAsia" w:ascii="宋体" w:hAnsi="宋体"/>
          <w:b/>
          <w:sz w:val="24"/>
          <w:szCs w:val="24"/>
          <w:lang w:val="en-US" w:eastAsia="zh-CN"/>
        </w:rPr>
        <w:t>7.</w:t>
      </w:r>
      <w:r>
        <w:rPr>
          <w:rFonts w:hint="eastAsia" w:ascii="宋体" w:hAnsi="宋体"/>
          <w:b/>
          <w:sz w:val="24"/>
          <w:szCs w:val="24"/>
        </w:rPr>
        <w:t>电梯司机的工作</w:t>
      </w:r>
    </w:p>
    <w:p>
      <w:pPr>
        <w:pStyle w:val="5"/>
        <w:spacing w:line="360" w:lineRule="auto"/>
        <w:ind w:left="0" w:leftChars="0"/>
        <w:rPr>
          <w:rFonts w:hint="eastAsia" w:ascii="宋体" w:hAnsi="宋体"/>
          <w:kern w:val="2"/>
          <w:sz w:val="24"/>
          <w:szCs w:val="24"/>
        </w:rPr>
      </w:pPr>
      <w:r>
        <w:rPr>
          <w:rFonts w:hint="eastAsia" w:ascii="宋体" w:hAnsi="宋体"/>
          <w:kern w:val="2"/>
          <w:sz w:val="24"/>
          <w:szCs w:val="24"/>
          <w:lang w:eastAsia="zh-CN"/>
        </w:rPr>
        <w:t>（</w:t>
      </w:r>
      <w:r>
        <w:rPr>
          <w:rFonts w:hint="eastAsia" w:ascii="宋体" w:hAnsi="宋体"/>
          <w:kern w:val="2"/>
          <w:sz w:val="24"/>
          <w:szCs w:val="24"/>
          <w:lang w:val="en-US" w:eastAsia="zh-CN"/>
        </w:rPr>
        <w:t>1</w:t>
      </w:r>
      <w:r>
        <w:rPr>
          <w:rFonts w:hint="eastAsia" w:ascii="宋体" w:hAnsi="宋体"/>
          <w:kern w:val="2"/>
          <w:sz w:val="24"/>
          <w:szCs w:val="24"/>
          <w:lang w:eastAsia="zh-CN"/>
        </w:rPr>
        <w:t>）</w:t>
      </w:r>
      <w:r>
        <w:rPr>
          <w:rFonts w:hint="eastAsia" w:ascii="宋体" w:hAnsi="宋体"/>
          <w:kern w:val="2"/>
          <w:sz w:val="24"/>
          <w:szCs w:val="24"/>
        </w:rPr>
        <w:t>按要求及时间段控制专用电梯安全运行</w:t>
      </w:r>
      <w:r>
        <w:rPr>
          <w:rFonts w:hint="eastAsia" w:ascii="宋体" w:hAnsi="宋体"/>
          <w:kern w:val="2"/>
          <w:sz w:val="24"/>
          <w:szCs w:val="24"/>
          <w:lang w:eastAsia="zh-CN"/>
        </w:rPr>
        <w:t>，</w:t>
      </w:r>
      <w:r>
        <w:rPr>
          <w:rFonts w:hint="eastAsia" w:ascii="宋体" w:hAnsi="宋体"/>
          <w:kern w:val="2"/>
          <w:sz w:val="24"/>
          <w:szCs w:val="24"/>
        </w:rPr>
        <w:t>合理控制人流、物流，保证医疗物品及病人运送安全。</w:t>
      </w:r>
    </w:p>
    <w:p>
      <w:pPr>
        <w:pStyle w:val="5"/>
        <w:spacing w:line="360" w:lineRule="auto"/>
        <w:ind w:left="0" w:leftChars="0"/>
        <w:rPr>
          <w:rFonts w:hint="eastAsia" w:ascii="宋体" w:hAnsi="宋体"/>
          <w:kern w:val="2"/>
          <w:sz w:val="24"/>
          <w:szCs w:val="24"/>
        </w:rPr>
      </w:pPr>
      <w:r>
        <w:rPr>
          <w:rFonts w:hint="eastAsia" w:ascii="宋体" w:hAnsi="宋体"/>
          <w:kern w:val="2"/>
          <w:sz w:val="24"/>
          <w:szCs w:val="24"/>
          <w:lang w:eastAsia="zh-CN"/>
        </w:rPr>
        <w:t>（</w:t>
      </w:r>
      <w:r>
        <w:rPr>
          <w:rFonts w:hint="eastAsia" w:ascii="宋体" w:hAnsi="宋体"/>
          <w:kern w:val="2"/>
          <w:sz w:val="24"/>
          <w:szCs w:val="24"/>
          <w:lang w:val="en-US" w:eastAsia="zh-CN"/>
        </w:rPr>
        <w:t>2</w:t>
      </w:r>
      <w:r>
        <w:rPr>
          <w:rFonts w:hint="eastAsia" w:ascii="宋体" w:hAnsi="宋体"/>
          <w:kern w:val="2"/>
          <w:sz w:val="24"/>
          <w:szCs w:val="24"/>
          <w:lang w:eastAsia="zh-CN"/>
        </w:rPr>
        <w:t>）</w:t>
      </w:r>
      <w:r>
        <w:rPr>
          <w:rFonts w:hint="eastAsia" w:ascii="宋体" w:hAnsi="宋体"/>
          <w:kern w:val="2"/>
          <w:sz w:val="24"/>
          <w:szCs w:val="24"/>
        </w:rPr>
        <w:t>保证临时应急任务的专梯控制。</w:t>
      </w:r>
    </w:p>
    <w:p>
      <w:pPr>
        <w:pStyle w:val="5"/>
        <w:spacing w:line="360" w:lineRule="auto"/>
        <w:ind w:left="486" w:leftChars="1" w:hanging="484" w:hangingChars="201"/>
        <w:rPr>
          <w:rFonts w:hint="eastAsia" w:ascii="宋体" w:hAnsi="宋体"/>
          <w:b/>
          <w:sz w:val="24"/>
          <w:szCs w:val="24"/>
        </w:rPr>
      </w:pPr>
      <w:r>
        <w:rPr>
          <w:rFonts w:hint="eastAsia" w:ascii="宋体" w:hAnsi="宋体"/>
          <w:b/>
          <w:sz w:val="24"/>
          <w:szCs w:val="24"/>
        </w:rPr>
        <w:t>（</w:t>
      </w:r>
      <w:r>
        <w:rPr>
          <w:rFonts w:hint="eastAsia" w:ascii="宋体" w:hAnsi="宋体"/>
          <w:b/>
          <w:sz w:val="24"/>
          <w:szCs w:val="24"/>
          <w:lang w:eastAsia="zh-CN"/>
        </w:rPr>
        <w:t>二</w:t>
      </w:r>
      <w:r>
        <w:rPr>
          <w:rFonts w:hint="eastAsia" w:ascii="宋体" w:hAnsi="宋体"/>
          <w:b/>
          <w:sz w:val="24"/>
          <w:szCs w:val="24"/>
        </w:rPr>
        <w:t>）生活助理服务</w:t>
      </w:r>
    </w:p>
    <w:p>
      <w:pPr>
        <w:spacing w:line="360" w:lineRule="auto"/>
        <w:rPr>
          <w:rFonts w:hint="eastAsia" w:ascii="宋体" w:hAnsi="宋体"/>
          <w:sz w:val="24"/>
          <w:szCs w:val="24"/>
        </w:rPr>
      </w:pPr>
      <w:r>
        <w:rPr>
          <w:rFonts w:hint="eastAsia" w:ascii="宋体" w:hAnsi="宋体"/>
          <w:sz w:val="24"/>
          <w:szCs w:val="24"/>
        </w:rPr>
        <w:t>1.巡视病房，及时为患者解决生活照顾问题。</w:t>
      </w:r>
    </w:p>
    <w:p>
      <w:pPr>
        <w:spacing w:line="360" w:lineRule="auto"/>
        <w:rPr>
          <w:rFonts w:hint="eastAsia" w:ascii="宋体" w:hAnsi="宋体"/>
          <w:sz w:val="24"/>
          <w:szCs w:val="24"/>
        </w:rPr>
      </w:pPr>
      <w:r>
        <w:rPr>
          <w:rFonts w:hint="eastAsia" w:ascii="宋体" w:hAnsi="宋体"/>
          <w:sz w:val="24"/>
          <w:szCs w:val="24"/>
        </w:rPr>
        <w:t>2.保持患者床单元整洁干燥、无异味。</w:t>
      </w:r>
    </w:p>
    <w:p>
      <w:pPr>
        <w:spacing w:line="360" w:lineRule="auto"/>
        <w:rPr>
          <w:rFonts w:ascii="宋体" w:hAnsi="宋体"/>
          <w:sz w:val="24"/>
          <w:szCs w:val="24"/>
        </w:rPr>
      </w:pPr>
      <w:r>
        <w:rPr>
          <w:rFonts w:hint="eastAsia" w:ascii="宋体" w:hAnsi="宋体"/>
          <w:sz w:val="24"/>
          <w:szCs w:val="24"/>
        </w:rPr>
        <w:t>3.协助患者进食及服药，清洁餐具。</w:t>
      </w:r>
    </w:p>
    <w:p>
      <w:pPr>
        <w:spacing w:line="360" w:lineRule="auto"/>
        <w:rPr>
          <w:rFonts w:ascii="宋体" w:hAnsi="宋体"/>
          <w:sz w:val="24"/>
          <w:szCs w:val="24"/>
        </w:rPr>
      </w:pPr>
      <w:r>
        <w:rPr>
          <w:rFonts w:hint="eastAsia" w:ascii="宋体" w:hAnsi="宋体"/>
          <w:sz w:val="24"/>
          <w:szCs w:val="24"/>
        </w:rPr>
        <w:t>4.协助患者递送大小便器并及时倾倒、清洗。</w:t>
      </w:r>
    </w:p>
    <w:p>
      <w:pPr>
        <w:spacing w:line="360" w:lineRule="auto"/>
        <w:rPr>
          <w:rFonts w:ascii="宋体" w:hAnsi="宋体"/>
          <w:sz w:val="24"/>
          <w:szCs w:val="24"/>
        </w:rPr>
      </w:pPr>
      <w:r>
        <w:rPr>
          <w:rFonts w:hint="eastAsia" w:ascii="宋体" w:hAnsi="宋体"/>
          <w:sz w:val="24"/>
          <w:szCs w:val="24"/>
        </w:rPr>
        <w:t>5.发现患者情况异常及时向医护人员报告。</w:t>
      </w:r>
    </w:p>
    <w:p>
      <w:pPr>
        <w:spacing w:line="360" w:lineRule="auto"/>
        <w:rPr>
          <w:rFonts w:hint="eastAsia" w:ascii="宋体" w:hAnsi="宋体"/>
          <w:sz w:val="24"/>
          <w:szCs w:val="24"/>
        </w:rPr>
      </w:pPr>
      <w:r>
        <w:rPr>
          <w:rFonts w:hint="eastAsia" w:ascii="宋体" w:hAnsi="宋体"/>
          <w:sz w:val="24"/>
          <w:szCs w:val="24"/>
        </w:rPr>
        <w:t>6.协助患者洗脸、漱口、梳头、更衣、擦浴、洗头等</w:t>
      </w:r>
      <w:r>
        <w:rPr>
          <w:rFonts w:hint="eastAsia" w:ascii="宋体" w:hAnsi="宋体"/>
          <w:sz w:val="24"/>
          <w:szCs w:val="24"/>
          <w:lang w:eastAsia="zh-CN"/>
        </w:rPr>
        <w:t>基本生活需要</w:t>
      </w:r>
      <w:r>
        <w:rPr>
          <w:rFonts w:hint="eastAsia" w:ascii="宋体" w:hAnsi="宋体"/>
          <w:sz w:val="24"/>
          <w:szCs w:val="24"/>
        </w:rPr>
        <w:t>。</w:t>
      </w:r>
    </w:p>
    <w:p>
      <w:pPr>
        <w:spacing w:line="360" w:lineRule="auto"/>
        <w:rPr>
          <w:rFonts w:hint="eastAsia" w:ascii="宋体" w:hAnsi="宋体"/>
          <w:sz w:val="24"/>
          <w:szCs w:val="24"/>
          <w:lang w:eastAsia="zh-CN"/>
        </w:rPr>
      </w:pPr>
      <w:r>
        <w:rPr>
          <w:rFonts w:hint="eastAsia" w:ascii="宋体" w:hAnsi="宋体"/>
          <w:sz w:val="24"/>
          <w:szCs w:val="24"/>
        </w:rPr>
        <w:t>7.在医务人员的指导下，</w:t>
      </w:r>
      <w:r>
        <w:rPr>
          <w:rFonts w:hint="eastAsia" w:ascii="宋体" w:hAnsi="宋体"/>
          <w:sz w:val="24"/>
          <w:szCs w:val="24"/>
          <w:lang w:eastAsia="zh-CN"/>
        </w:rPr>
        <w:t>协助</w:t>
      </w:r>
      <w:r>
        <w:rPr>
          <w:rFonts w:hint="eastAsia" w:ascii="宋体" w:hAnsi="宋体"/>
          <w:sz w:val="24"/>
          <w:szCs w:val="24"/>
        </w:rPr>
        <w:t>患者更换体位、活动肢体</w:t>
      </w:r>
      <w:r>
        <w:rPr>
          <w:rFonts w:hint="eastAsia" w:ascii="宋体" w:hAnsi="宋体"/>
          <w:sz w:val="24"/>
          <w:szCs w:val="24"/>
          <w:lang w:eastAsia="zh-CN"/>
        </w:rPr>
        <w:t>等活动。</w:t>
      </w:r>
    </w:p>
    <w:p>
      <w:pPr>
        <w:spacing w:line="360" w:lineRule="auto"/>
        <w:rPr>
          <w:rFonts w:hint="default" w:ascii="宋体" w:hAnsi="宋体"/>
          <w:sz w:val="24"/>
          <w:szCs w:val="24"/>
          <w:lang w:val="en-US" w:eastAsia="zh-CN"/>
        </w:rPr>
      </w:pPr>
      <w:r>
        <w:rPr>
          <w:rFonts w:hint="eastAsia" w:ascii="宋体" w:hAnsi="宋体"/>
          <w:sz w:val="24"/>
          <w:szCs w:val="24"/>
          <w:lang w:val="en-US" w:eastAsia="zh-CN"/>
        </w:rPr>
        <w:t>8.完成患者需要的其它生活助理服务。</w:t>
      </w:r>
    </w:p>
    <w:p>
      <w:pPr>
        <w:pStyle w:val="5"/>
        <w:spacing w:line="360" w:lineRule="auto"/>
        <w:ind w:left="486" w:leftChars="1" w:hanging="484" w:hangingChars="201"/>
        <w:rPr>
          <w:rFonts w:hint="eastAsia" w:ascii="宋体" w:hAnsi="宋体"/>
          <w:b/>
          <w:sz w:val="24"/>
          <w:szCs w:val="24"/>
        </w:rPr>
      </w:pPr>
      <w:r>
        <w:rPr>
          <w:rFonts w:hint="eastAsia" w:ascii="宋体" w:hAnsi="宋体"/>
          <w:b/>
          <w:sz w:val="24"/>
          <w:szCs w:val="24"/>
        </w:rPr>
        <w:t>（</w:t>
      </w:r>
      <w:r>
        <w:rPr>
          <w:rFonts w:hint="eastAsia" w:ascii="宋体" w:hAnsi="宋体"/>
          <w:b/>
          <w:sz w:val="24"/>
          <w:szCs w:val="24"/>
          <w:lang w:eastAsia="zh-CN"/>
        </w:rPr>
        <w:t>三</w:t>
      </w:r>
      <w:r>
        <w:rPr>
          <w:rFonts w:hint="eastAsia" w:ascii="宋体" w:hAnsi="宋体"/>
          <w:b/>
          <w:sz w:val="24"/>
          <w:szCs w:val="24"/>
        </w:rPr>
        <w:t>）勤杂服务</w:t>
      </w:r>
    </w:p>
    <w:p>
      <w:pPr>
        <w:spacing w:line="360" w:lineRule="auto"/>
        <w:rPr>
          <w:rFonts w:hint="eastAsia" w:ascii="宋体" w:hAnsi="宋体"/>
          <w:sz w:val="24"/>
          <w:szCs w:val="24"/>
          <w:lang w:eastAsia="zh-CN"/>
        </w:rPr>
      </w:pPr>
      <w:r>
        <w:rPr>
          <w:rFonts w:hint="eastAsia" w:ascii="宋体" w:hAnsi="宋体" w:eastAsia="宋体" w:cs="宋体"/>
          <w:sz w:val="24"/>
          <w:szCs w:val="24"/>
        </w:rPr>
        <w:t>1</w:t>
      </w:r>
      <w:r>
        <w:rPr>
          <w:rFonts w:hint="eastAsia" w:ascii="宋体" w:hAnsi="宋体"/>
          <w:sz w:val="24"/>
          <w:szCs w:val="24"/>
        </w:rPr>
        <w:t>.</w:t>
      </w:r>
      <w:r>
        <w:rPr>
          <w:rFonts w:hint="eastAsia" w:ascii="宋体" w:hAnsi="宋体"/>
          <w:b w:val="0"/>
          <w:bCs/>
          <w:sz w:val="24"/>
          <w:szCs w:val="24"/>
        </w:rPr>
        <w:t>诊室与介入导管室</w:t>
      </w:r>
      <w:r>
        <w:rPr>
          <w:rFonts w:hint="eastAsia" w:ascii="宋体" w:hAnsi="宋体"/>
          <w:b w:val="0"/>
          <w:bCs/>
          <w:sz w:val="24"/>
          <w:szCs w:val="24"/>
          <w:lang w:eastAsia="zh-CN"/>
        </w:rPr>
        <w:t>等相关科室</w:t>
      </w:r>
      <w:r>
        <w:rPr>
          <w:rFonts w:hint="eastAsia" w:ascii="宋体" w:hAnsi="宋体"/>
          <w:sz w:val="24"/>
          <w:szCs w:val="24"/>
        </w:rPr>
        <w:t>用物的更换，器械清洗、清点，仪器送维修、检测</w:t>
      </w:r>
      <w:r>
        <w:rPr>
          <w:rFonts w:hint="eastAsia" w:ascii="宋体" w:hAnsi="宋体"/>
          <w:sz w:val="24"/>
          <w:szCs w:val="24"/>
          <w:lang w:eastAsia="zh-CN"/>
        </w:rPr>
        <w:t>，</w:t>
      </w:r>
      <w:r>
        <w:rPr>
          <w:rFonts w:hint="eastAsia" w:ascii="宋体" w:hAnsi="宋体"/>
          <w:sz w:val="24"/>
          <w:szCs w:val="24"/>
        </w:rPr>
        <w:t>领取用物等。</w:t>
      </w:r>
    </w:p>
    <w:p>
      <w:pPr>
        <w:spacing w:line="360" w:lineRule="auto"/>
        <w:rPr>
          <w:rFonts w:hint="eastAsia" w:ascii="宋体" w:hAnsi="宋体" w:eastAsia="宋体" w:cs="宋体"/>
          <w:color w:val="000000"/>
          <w:sz w:val="24"/>
          <w:szCs w:val="24"/>
        </w:rPr>
      </w:pPr>
      <w:r>
        <w:rPr>
          <w:rFonts w:hint="eastAsia" w:ascii="宋体" w:hAnsi="宋体"/>
          <w:sz w:val="24"/>
          <w:szCs w:val="24"/>
        </w:rPr>
        <w:t>2.</w:t>
      </w:r>
      <w:r>
        <w:rPr>
          <w:rFonts w:hint="eastAsia" w:ascii="宋体" w:hAnsi="宋体"/>
          <w:sz w:val="24"/>
          <w:szCs w:val="24"/>
          <w:lang w:eastAsia="zh-CN"/>
        </w:rPr>
        <w:t>部分</w:t>
      </w:r>
      <w:r>
        <w:rPr>
          <w:rFonts w:hint="eastAsia" w:ascii="宋体" w:hAnsi="宋体"/>
          <w:b w:val="0"/>
          <w:bCs/>
          <w:sz w:val="24"/>
          <w:szCs w:val="24"/>
        </w:rPr>
        <w:t>诊室与介入导管室</w:t>
      </w:r>
      <w:r>
        <w:rPr>
          <w:rFonts w:hint="eastAsia" w:ascii="宋体" w:hAnsi="宋体"/>
          <w:b w:val="0"/>
          <w:bCs/>
          <w:sz w:val="24"/>
          <w:szCs w:val="24"/>
          <w:lang w:eastAsia="zh-CN"/>
        </w:rPr>
        <w:t>等相关科室</w:t>
      </w:r>
      <w:r>
        <w:rPr>
          <w:rFonts w:hint="eastAsia" w:ascii="宋体" w:hAnsi="宋体" w:eastAsia="宋体" w:cs="宋体"/>
          <w:color w:val="000000"/>
          <w:sz w:val="24"/>
          <w:szCs w:val="24"/>
        </w:rPr>
        <w:t>清洁消毒工作</w:t>
      </w:r>
      <w:r>
        <w:rPr>
          <w:rFonts w:hint="eastAsia" w:ascii="宋体" w:hAnsi="宋体" w:eastAsia="宋体" w:cs="宋体"/>
          <w:sz w:val="24"/>
          <w:szCs w:val="24"/>
        </w:rPr>
        <w:t>（使用消毒工具与消毒剂包含在服务费中）</w:t>
      </w:r>
      <w:r>
        <w:rPr>
          <w:rFonts w:hint="eastAsia" w:ascii="宋体" w:hAnsi="宋体" w:eastAsia="宋体" w:cs="宋体"/>
          <w:color w:val="000000"/>
          <w:sz w:val="24"/>
          <w:szCs w:val="24"/>
        </w:rPr>
        <w:t>。</w:t>
      </w:r>
    </w:p>
    <w:p>
      <w:pPr>
        <w:pStyle w:val="22"/>
        <w:spacing w:line="360" w:lineRule="auto"/>
        <w:ind w:left="211" w:hanging="241" w:hangingChars="100"/>
        <w:rPr>
          <w:rFonts w:hint="eastAsia" w:ascii="宋体" w:hAnsi="宋体"/>
          <w:b/>
          <w:bCs/>
          <w:color w:val="000000"/>
          <w:sz w:val="24"/>
          <w:szCs w:val="24"/>
        </w:rPr>
      </w:pPr>
      <w:r>
        <w:rPr>
          <w:rFonts w:hint="eastAsia" w:ascii="宋体" w:hAnsi="宋体"/>
          <w:b/>
          <w:bCs/>
          <w:color w:val="000000"/>
          <w:sz w:val="24"/>
          <w:szCs w:val="24"/>
        </w:rPr>
        <w:t>（</w:t>
      </w:r>
      <w:r>
        <w:rPr>
          <w:rFonts w:hint="eastAsia" w:ascii="宋体" w:hAnsi="宋体"/>
          <w:b/>
          <w:bCs/>
          <w:color w:val="000000"/>
          <w:sz w:val="24"/>
          <w:szCs w:val="24"/>
          <w:lang w:eastAsia="zh-CN"/>
        </w:rPr>
        <w:t>四</w:t>
      </w:r>
      <w:r>
        <w:rPr>
          <w:rFonts w:hint="eastAsia" w:ascii="宋体" w:hAnsi="宋体"/>
          <w:b/>
          <w:bCs/>
          <w:color w:val="000000"/>
          <w:sz w:val="24"/>
          <w:szCs w:val="24"/>
        </w:rPr>
        <w:t>）太平间服务</w:t>
      </w:r>
    </w:p>
    <w:p>
      <w:pPr>
        <w:spacing w:line="360" w:lineRule="auto"/>
        <w:rPr>
          <w:rFonts w:hint="eastAsia" w:ascii="宋体" w:hAnsi="宋体"/>
          <w:sz w:val="24"/>
          <w:szCs w:val="24"/>
        </w:rPr>
      </w:pPr>
      <w:r>
        <w:rPr>
          <w:rFonts w:hint="eastAsia" w:ascii="宋体" w:hAnsi="宋体"/>
          <w:sz w:val="24"/>
          <w:szCs w:val="24"/>
        </w:rPr>
        <w:t>1.全院死亡病人尸体、残肢等病理性废物的收运、暂存和交接处置。</w:t>
      </w:r>
    </w:p>
    <w:p>
      <w:pPr>
        <w:spacing w:line="360" w:lineRule="auto"/>
        <w:rPr>
          <w:rFonts w:hint="eastAsia" w:ascii="宋体" w:hAnsi="宋体"/>
          <w:b/>
          <w:szCs w:val="21"/>
        </w:rPr>
      </w:pPr>
      <w:r>
        <w:rPr>
          <w:rFonts w:hint="eastAsia" w:ascii="宋体" w:hAnsi="宋体"/>
          <w:sz w:val="24"/>
          <w:szCs w:val="24"/>
        </w:rPr>
        <w:t>2.太平</w:t>
      </w:r>
      <w:r>
        <w:rPr>
          <w:rFonts w:hint="eastAsia"/>
          <w:sz w:val="24"/>
          <w:szCs w:val="24"/>
        </w:rPr>
        <w:t>间设备、工具及环境的清洁消毒处置和维护保养</w:t>
      </w:r>
      <w:r>
        <w:rPr>
          <w:rFonts w:hint="eastAsia" w:ascii="宋体" w:hAnsi="宋体"/>
          <w:sz w:val="24"/>
          <w:szCs w:val="24"/>
        </w:rPr>
        <w:t>。</w:t>
      </w:r>
    </w:p>
    <w:p>
      <w:pPr>
        <w:pStyle w:val="19"/>
        <w:spacing w:line="360" w:lineRule="auto"/>
        <w:ind w:firstLine="0" w:firstLineChars="0"/>
        <w:rPr>
          <w:rFonts w:hint="eastAsia" w:ascii="宋体" w:hAnsi="宋体"/>
          <w:b/>
          <w:sz w:val="24"/>
          <w:szCs w:val="24"/>
        </w:rPr>
      </w:pPr>
      <w:r>
        <w:rPr>
          <w:rFonts w:hint="eastAsia" w:ascii="宋体" w:hAnsi="宋体"/>
          <w:b/>
          <w:sz w:val="24"/>
          <w:szCs w:val="24"/>
          <w:lang w:eastAsia="zh-CN"/>
        </w:rPr>
        <w:t>六、</w:t>
      </w:r>
      <w:r>
        <w:rPr>
          <w:rFonts w:hint="eastAsia" w:ascii="宋体" w:hAnsi="宋体"/>
          <w:b/>
          <w:sz w:val="24"/>
          <w:szCs w:val="24"/>
        </w:rPr>
        <w:t>医疗输送岗位</w:t>
      </w:r>
      <w:r>
        <w:rPr>
          <w:rFonts w:hint="eastAsia" w:ascii="宋体" w:hAnsi="宋体"/>
          <w:b/>
          <w:sz w:val="24"/>
          <w:szCs w:val="24"/>
          <w:lang w:eastAsia="zh-CN"/>
        </w:rPr>
        <w:t>需求数</w:t>
      </w:r>
    </w:p>
    <w:p>
      <w:pPr>
        <w:pStyle w:val="2"/>
        <w:rPr>
          <w:rFonts w:hint="eastAsia" w:ascii="宋体" w:hAnsi="宋体"/>
          <w:b/>
          <w:szCs w:val="21"/>
          <w:highlight w:val="none"/>
          <w:lang w:eastAsia="zh-CN"/>
        </w:rPr>
      </w:pPr>
    </w:p>
    <w:tbl>
      <w:tblPr>
        <w:tblStyle w:val="10"/>
        <w:tblW w:w="8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4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pStyle w:val="2"/>
              <w:ind w:left="0" w:leftChars="0" w:firstLine="0" w:firstLineChars="0"/>
              <w:jc w:val="center"/>
              <w:rPr>
                <w:rFonts w:hint="eastAsia" w:ascii="宋体" w:hAnsi="宋体" w:eastAsia="宋体"/>
                <w:b/>
                <w:szCs w:val="21"/>
                <w:highlight w:val="none"/>
                <w:vertAlign w:val="baseline"/>
                <w:lang w:val="en-US" w:eastAsia="zh-CN"/>
              </w:rPr>
            </w:pPr>
            <w:r>
              <w:rPr>
                <w:rFonts w:hint="eastAsia" w:ascii="宋体" w:hAnsi="宋体"/>
                <w:b/>
                <w:szCs w:val="21"/>
                <w:highlight w:val="none"/>
                <w:vertAlign w:val="baseline"/>
                <w:lang w:val="en-US" w:eastAsia="zh-CN"/>
              </w:rPr>
              <w:t>类别</w:t>
            </w:r>
          </w:p>
        </w:tc>
        <w:tc>
          <w:tcPr>
            <w:tcW w:w="2130" w:type="dxa"/>
            <w:vAlign w:val="top"/>
          </w:tcPr>
          <w:p>
            <w:pPr>
              <w:pStyle w:val="2"/>
              <w:jc w:val="both"/>
              <w:rPr>
                <w:rFonts w:hint="eastAsia" w:ascii="宋体" w:hAnsi="宋体" w:eastAsia="宋体"/>
                <w:b/>
                <w:szCs w:val="21"/>
                <w:highlight w:val="none"/>
                <w:vertAlign w:val="baseline"/>
                <w:lang w:val="en-US" w:eastAsia="zh-CN"/>
              </w:rPr>
            </w:pPr>
            <w:r>
              <w:rPr>
                <w:rFonts w:hint="eastAsia" w:ascii="宋体" w:hAnsi="宋体"/>
                <w:b/>
                <w:szCs w:val="21"/>
                <w:highlight w:val="none"/>
                <w:vertAlign w:val="baseline"/>
                <w:lang w:val="en-US" w:eastAsia="zh-CN"/>
              </w:rPr>
              <w:t>岗位数</w:t>
            </w:r>
          </w:p>
        </w:tc>
        <w:tc>
          <w:tcPr>
            <w:tcW w:w="4343" w:type="dxa"/>
            <w:vAlign w:val="top"/>
          </w:tcPr>
          <w:p>
            <w:pPr>
              <w:pStyle w:val="2"/>
              <w:jc w:val="both"/>
              <w:rPr>
                <w:rFonts w:hint="eastAsia" w:ascii="宋体" w:hAnsi="宋体" w:eastAsia="宋体"/>
                <w:b/>
                <w:szCs w:val="21"/>
                <w:highlight w:val="none"/>
                <w:vertAlign w:val="baseline"/>
                <w:lang w:val="en-US" w:eastAsia="zh-CN"/>
              </w:rPr>
            </w:pPr>
            <w:r>
              <w:rPr>
                <w:rFonts w:hint="eastAsia" w:ascii="宋体" w:hAnsi="宋体"/>
                <w:b/>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keepNext w:val="0"/>
              <w:keepLines w:val="0"/>
              <w:widowControl/>
              <w:suppressLineNumbers w:val="0"/>
              <w:jc w:val="center"/>
              <w:textAlignment w:val="center"/>
              <w:rPr>
                <w:rFonts w:hint="default" w:ascii="宋体" w:hAnsi="宋体" w:eastAsia="宋体"/>
                <w:b/>
                <w:szCs w:val="21"/>
                <w:highlight w:val="none"/>
                <w:vertAlign w:val="baseline"/>
                <w:lang w:val="en-US" w:eastAsia="zh-CN"/>
              </w:rPr>
            </w:pPr>
            <w:r>
              <w:rPr>
                <w:rFonts w:hint="eastAsia" w:ascii="宋体" w:hAnsi="宋体"/>
                <w:b/>
                <w:szCs w:val="21"/>
                <w:highlight w:val="none"/>
                <w:vertAlign w:val="baseline"/>
                <w:lang w:val="en-US" w:eastAsia="zh-CN"/>
              </w:rPr>
              <w:t>总岗位数</w:t>
            </w:r>
          </w:p>
        </w:tc>
        <w:tc>
          <w:tcPr>
            <w:tcW w:w="2130" w:type="dxa"/>
            <w:vAlign w:val="top"/>
          </w:tcPr>
          <w:p>
            <w:pPr>
              <w:keepNext w:val="0"/>
              <w:keepLines w:val="0"/>
              <w:widowControl/>
              <w:suppressLineNumbers w:val="0"/>
              <w:jc w:val="center"/>
              <w:textAlignment w:val="center"/>
              <w:rPr>
                <w:rFonts w:hint="default" w:ascii="宋体" w:hAnsi="宋体" w:eastAsia="宋体"/>
                <w:b/>
                <w:szCs w:val="21"/>
                <w:highlight w:val="none"/>
                <w:vertAlign w:val="baseline"/>
                <w:lang w:val="en-US" w:eastAsia="zh-CN"/>
              </w:rPr>
            </w:pPr>
            <w:r>
              <w:rPr>
                <w:rFonts w:hint="eastAsia" w:ascii="宋体" w:hAnsi="宋体"/>
                <w:b/>
                <w:szCs w:val="21"/>
                <w:highlight w:val="none"/>
                <w:vertAlign w:val="baseline"/>
                <w:lang w:val="en-US" w:eastAsia="zh-CN"/>
              </w:rPr>
              <w:t>235个</w:t>
            </w:r>
          </w:p>
        </w:tc>
        <w:tc>
          <w:tcPr>
            <w:tcW w:w="4343" w:type="dxa"/>
            <w:vAlign w:val="top"/>
          </w:tcPr>
          <w:p>
            <w:pPr>
              <w:keepNext w:val="0"/>
              <w:keepLines w:val="0"/>
              <w:widowControl/>
              <w:suppressLineNumbers w:val="0"/>
              <w:jc w:val="center"/>
              <w:textAlignment w:val="center"/>
              <w:rPr>
                <w:rFonts w:hint="default" w:ascii="宋体" w:hAnsi="宋体" w:eastAsia="宋体"/>
                <w:b/>
                <w:szCs w:val="21"/>
                <w:highlight w:val="none"/>
                <w:vertAlign w:val="baseline"/>
                <w:lang w:val="en-US" w:eastAsia="zh-CN"/>
              </w:rPr>
            </w:pPr>
            <w:r>
              <w:rPr>
                <w:rFonts w:hint="eastAsia" w:ascii="宋体" w:hAnsi="宋体"/>
                <w:b/>
                <w:szCs w:val="21"/>
                <w:highlight w:val="none"/>
                <w:vertAlign w:val="baseline"/>
                <w:lang w:val="en-US" w:eastAsia="zh-CN"/>
              </w:rPr>
              <w:t>结算方式月结算，按实际核定岗位数支付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keepNext w:val="0"/>
              <w:keepLines w:val="0"/>
              <w:widowControl/>
              <w:suppressLineNumbers w:val="0"/>
              <w:jc w:val="center"/>
              <w:textAlignment w:val="center"/>
              <w:rPr>
                <w:rFonts w:hint="eastAsia" w:ascii="宋体" w:hAnsi="宋体"/>
                <w:b/>
                <w:szCs w:val="21"/>
                <w:highlight w:val="none"/>
                <w:vertAlign w:val="baseline"/>
                <w:lang w:val="en-US" w:eastAsia="zh-CN"/>
              </w:rPr>
            </w:pPr>
            <w:r>
              <w:rPr>
                <w:rFonts w:hint="eastAsia" w:ascii="宋体" w:hAnsi="宋体"/>
                <w:b/>
                <w:szCs w:val="21"/>
                <w:highlight w:val="none"/>
                <w:vertAlign w:val="baseline"/>
                <w:lang w:val="en-US" w:eastAsia="zh-CN"/>
              </w:rPr>
              <w:t>常规医疗输送岗</w:t>
            </w:r>
          </w:p>
        </w:tc>
        <w:tc>
          <w:tcPr>
            <w:tcW w:w="2130" w:type="dxa"/>
            <w:vAlign w:val="top"/>
          </w:tcPr>
          <w:p>
            <w:pPr>
              <w:keepNext w:val="0"/>
              <w:keepLines w:val="0"/>
              <w:widowControl/>
              <w:suppressLineNumbers w:val="0"/>
              <w:jc w:val="center"/>
              <w:textAlignment w:val="center"/>
              <w:rPr>
                <w:rFonts w:hint="default" w:ascii="宋体" w:hAnsi="宋体"/>
                <w:b/>
                <w:szCs w:val="21"/>
                <w:highlight w:val="none"/>
                <w:vertAlign w:val="baseline"/>
                <w:lang w:val="en-US" w:eastAsia="zh-CN"/>
              </w:rPr>
            </w:pPr>
            <w:r>
              <w:rPr>
                <w:rFonts w:hint="eastAsia" w:ascii="宋体" w:hAnsi="宋体"/>
                <w:b/>
                <w:szCs w:val="21"/>
                <w:highlight w:val="none"/>
                <w:vertAlign w:val="baseline"/>
                <w:lang w:val="en-US" w:eastAsia="zh-CN"/>
              </w:rPr>
              <w:t>226.6</w:t>
            </w:r>
          </w:p>
        </w:tc>
        <w:tc>
          <w:tcPr>
            <w:tcW w:w="4343" w:type="dxa"/>
            <w:vAlign w:val="top"/>
          </w:tcPr>
          <w:p>
            <w:pPr>
              <w:keepNext w:val="0"/>
              <w:keepLines w:val="0"/>
              <w:widowControl/>
              <w:suppressLineNumbers w:val="0"/>
              <w:jc w:val="center"/>
              <w:textAlignment w:val="center"/>
              <w:rPr>
                <w:rFonts w:hint="eastAsia" w:ascii="宋体" w:hAnsi="宋体"/>
                <w:b/>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keepNext w:val="0"/>
              <w:keepLines w:val="0"/>
              <w:widowControl/>
              <w:suppressLineNumbers w:val="0"/>
              <w:jc w:val="center"/>
              <w:textAlignment w:val="center"/>
              <w:rPr>
                <w:rFonts w:hint="eastAsia" w:ascii="宋体" w:hAnsi="宋体"/>
                <w:b/>
                <w:szCs w:val="21"/>
                <w:highlight w:val="none"/>
                <w:vertAlign w:val="baseline"/>
                <w:lang w:val="en-US" w:eastAsia="zh-CN"/>
              </w:rPr>
            </w:pPr>
            <w:r>
              <w:rPr>
                <w:rFonts w:hint="eastAsia" w:ascii="宋体" w:hAnsi="宋体"/>
                <w:b/>
                <w:szCs w:val="21"/>
                <w:highlight w:val="none"/>
                <w:vertAlign w:val="baseline"/>
                <w:lang w:val="en-US" w:eastAsia="zh-CN"/>
              </w:rPr>
              <w:t>太平间担架岗</w:t>
            </w:r>
          </w:p>
        </w:tc>
        <w:tc>
          <w:tcPr>
            <w:tcW w:w="2130" w:type="dxa"/>
            <w:vAlign w:val="top"/>
          </w:tcPr>
          <w:p>
            <w:pPr>
              <w:keepNext w:val="0"/>
              <w:keepLines w:val="0"/>
              <w:widowControl/>
              <w:suppressLineNumbers w:val="0"/>
              <w:jc w:val="center"/>
              <w:textAlignment w:val="center"/>
              <w:rPr>
                <w:rFonts w:hint="default" w:ascii="宋体" w:hAnsi="宋体"/>
                <w:b/>
                <w:szCs w:val="21"/>
                <w:highlight w:val="none"/>
                <w:vertAlign w:val="baseline"/>
                <w:lang w:val="en-US" w:eastAsia="zh-CN"/>
              </w:rPr>
            </w:pPr>
            <w:r>
              <w:rPr>
                <w:rFonts w:hint="eastAsia" w:ascii="宋体" w:hAnsi="宋体"/>
                <w:b/>
                <w:szCs w:val="21"/>
                <w:highlight w:val="none"/>
                <w:vertAlign w:val="baseline"/>
                <w:lang w:val="en-US" w:eastAsia="zh-CN"/>
              </w:rPr>
              <w:t>8.4个</w:t>
            </w:r>
          </w:p>
        </w:tc>
        <w:tc>
          <w:tcPr>
            <w:tcW w:w="4343" w:type="dxa"/>
            <w:vAlign w:val="top"/>
          </w:tcPr>
          <w:p>
            <w:pPr>
              <w:keepNext w:val="0"/>
              <w:keepLines w:val="0"/>
              <w:widowControl/>
              <w:suppressLineNumbers w:val="0"/>
              <w:jc w:val="center"/>
              <w:textAlignment w:val="center"/>
              <w:rPr>
                <w:rFonts w:hint="eastAsia" w:ascii="宋体" w:hAnsi="宋体"/>
                <w:b/>
                <w:szCs w:val="21"/>
                <w:highlight w:val="none"/>
                <w:vertAlign w:val="baseline"/>
                <w:lang w:val="en-US" w:eastAsia="zh-CN"/>
              </w:rPr>
            </w:pPr>
          </w:p>
        </w:tc>
      </w:tr>
    </w:tbl>
    <w:p>
      <w:pPr>
        <w:pStyle w:val="2"/>
        <w:rPr>
          <w:rFonts w:hint="eastAsia" w:ascii="宋体" w:hAnsi="宋体"/>
          <w:b w:val="0"/>
          <w:bCs/>
          <w:szCs w:val="21"/>
          <w:highlight w:val="none"/>
          <w:lang w:eastAsia="zh-CN"/>
        </w:rPr>
      </w:pPr>
    </w:p>
    <w:p>
      <w:pPr>
        <w:spacing w:line="360" w:lineRule="auto"/>
        <w:rPr>
          <w:rFonts w:hint="eastAsia" w:ascii="宋体" w:hAnsi="宋体"/>
          <w:b w:val="0"/>
          <w:bCs/>
          <w:szCs w:val="21"/>
          <w:highlight w:val="none"/>
          <w:lang w:eastAsia="zh-CN"/>
        </w:rPr>
      </w:pPr>
      <w:r>
        <w:rPr>
          <w:rFonts w:hint="eastAsia" w:ascii="宋体" w:hAnsi="宋体"/>
          <w:b/>
          <w:szCs w:val="21"/>
          <w:highlight w:val="none"/>
          <w:lang w:val="en-US" w:eastAsia="zh-CN"/>
        </w:rPr>
        <w:t xml:space="preserve"> </w:t>
      </w:r>
      <w:r>
        <w:rPr>
          <w:rFonts w:hint="eastAsia" w:ascii="宋体" w:hAnsi="宋体"/>
          <w:b w:val="0"/>
          <w:bCs/>
          <w:szCs w:val="21"/>
          <w:highlight w:val="none"/>
          <w:lang w:eastAsia="zh-CN"/>
        </w:rPr>
        <w:t>注明：本项目核定岗位编制</w:t>
      </w:r>
      <w:r>
        <w:rPr>
          <w:rFonts w:hint="eastAsia" w:ascii="宋体" w:hAnsi="宋体"/>
          <w:b w:val="0"/>
          <w:bCs/>
          <w:szCs w:val="21"/>
          <w:highlight w:val="none"/>
          <w:lang w:val="en-US" w:eastAsia="zh-CN"/>
        </w:rPr>
        <w:t>235</w:t>
      </w:r>
      <w:r>
        <w:rPr>
          <w:rFonts w:hint="eastAsia" w:ascii="宋体" w:hAnsi="宋体"/>
          <w:b w:val="0"/>
          <w:bCs/>
          <w:szCs w:val="21"/>
          <w:highlight w:val="none"/>
          <w:lang w:eastAsia="zh-CN"/>
        </w:rPr>
        <w:t>个，服务费用按岗位数结算，合同结算岗位数在</w:t>
      </w:r>
      <w:r>
        <w:rPr>
          <w:rFonts w:hint="eastAsia" w:ascii="宋体" w:hAnsi="宋体"/>
          <w:b w:val="0"/>
          <w:bCs/>
          <w:szCs w:val="21"/>
          <w:highlight w:val="none"/>
          <w:lang w:val="en-US" w:eastAsia="zh-CN"/>
        </w:rPr>
        <w:t>235</w:t>
      </w:r>
      <w:r>
        <w:rPr>
          <w:rFonts w:hint="eastAsia" w:ascii="宋体" w:hAnsi="宋体"/>
          <w:b w:val="0"/>
          <w:bCs/>
          <w:szCs w:val="21"/>
          <w:highlight w:val="none"/>
          <w:lang w:eastAsia="zh-CN"/>
        </w:rPr>
        <w:t>个以内，按医院实际核定岗位数支付。</w:t>
      </w:r>
    </w:p>
    <w:p>
      <w:pPr>
        <w:spacing w:line="360" w:lineRule="auto"/>
        <w:rPr>
          <w:rFonts w:hint="eastAsia" w:ascii="宋体" w:hAnsi="宋体"/>
          <w:b/>
          <w:bCs/>
          <w:sz w:val="24"/>
          <w:szCs w:val="24"/>
        </w:rPr>
      </w:pPr>
      <w:r>
        <w:rPr>
          <w:rFonts w:hint="eastAsia" w:ascii="宋体" w:hAnsi="宋体"/>
          <w:b/>
          <w:sz w:val="24"/>
          <w:szCs w:val="24"/>
          <w:lang w:eastAsia="zh-CN"/>
        </w:rPr>
        <w:t>七</w:t>
      </w:r>
      <w:r>
        <w:rPr>
          <w:rFonts w:hint="eastAsia" w:ascii="宋体" w:hAnsi="宋体"/>
          <w:b/>
          <w:sz w:val="24"/>
          <w:szCs w:val="24"/>
        </w:rPr>
        <w:t>、供应商员工条件与</w:t>
      </w:r>
      <w:r>
        <w:rPr>
          <w:rFonts w:hint="eastAsia" w:ascii="宋体" w:hAnsi="宋体"/>
          <w:b/>
          <w:bCs/>
          <w:sz w:val="24"/>
          <w:szCs w:val="24"/>
        </w:rPr>
        <w:t>要求</w:t>
      </w:r>
    </w:p>
    <w:p>
      <w:pPr>
        <w:spacing w:line="360" w:lineRule="auto"/>
        <w:textAlignment w:val="center"/>
        <w:rPr>
          <w:rFonts w:hint="eastAsia" w:ascii="宋体" w:hAnsi="宋体"/>
          <w:b/>
          <w:sz w:val="24"/>
          <w:szCs w:val="24"/>
        </w:rPr>
      </w:pPr>
      <w:r>
        <w:rPr>
          <w:rFonts w:hint="eastAsia" w:ascii="宋体" w:hAnsi="宋体"/>
          <w:b/>
          <w:sz w:val="24"/>
          <w:szCs w:val="24"/>
        </w:rPr>
        <w:t>（一）员工基本条件</w:t>
      </w:r>
    </w:p>
    <w:p>
      <w:pPr>
        <w:spacing w:line="360" w:lineRule="auto"/>
        <w:textAlignment w:val="center"/>
        <w:rPr>
          <w:rFonts w:hint="eastAsia" w:ascii="宋体" w:hAnsi="宋体"/>
          <w:b/>
          <w:sz w:val="24"/>
          <w:szCs w:val="24"/>
        </w:rPr>
      </w:pPr>
      <w:r>
        <w:rPr>
          <w:rFonts w:hint="eastAsia" w:ascii="宋体" w:hAnsi="宋体"/>
          <w:b/>
          <w:sz w:val="24"/>
          <w:szCs w:val="24"/>
        </w:rPr>
        <w:t>1.普通员工</w:t>
      </w:r>
    </w:p>
    <w:p>
      <w:pPr>
        <w:widowControl/>
        <w:spacing w:line="360" w:lineRule="auto"/>
        <w:jc w:val="left"/>
        <w:textAlignment w:val="center"/>
        <w:rPr>
          <w:rFonts w:hint="eastAsia" w:ascii="宋体" w:hAnsi="宋体"/>
          <w:sz w:val="24"/>
          <w:szCs w:val="24"/>
        </w:rPr>
      </w:pPr>
      <w:r>
        <w:rPr>
          <w:rFonts w:hint="eastAsia" w:ascii="宋体" w:hAnsi="宋体"/>
          <w:sz w:val="24"/>
          <w:szCs w:val="24"/>
        </w:rPr>
        <w:t>（1）遵纪守法、品行良好，身体健康。（上岗前须统一进行体检）</w:t>
      </w:r>
    </w:p>
    <w:p>
      <w:pPr>
        <w:widowControl/>
        <w:spacing w:line="360" w:lineRule="auto"/>
        <w:jc w:val="left"/>
        <w:textAlignment w:val="center"/>
        <w:rPr>
          <w:rFonts w:hint="eastAsia" w:ascii="宋体" w:hAnsi="宋体"/>
          <w:sz w:val="24"/>
          <w:szCs w:val="24"/>
        </w:rPr>
      </w:pPr>
      <w:r>
        <w:rPr>
          <w:rFonts w:hint="eastAsia" w:ascii="宋体" w:hAnsi="宋体"/>
          <w:sz w:val="24"/>
          <w:szCs w:val="24"/>
        </w:rPr>
        <w:t>（2）男性</w:t>
      </w:r>
      <w:r>
        <w:rPr>
          <w:rFonts w:hint="eastAsia" w:ascii="宋体" w:hAnsi="宋体" w:cs="宋体"/>
          <w:sz w:val="24"/>
          <w:szCs w:val="24"/>
        </w:rPr>
        <w:t>&lt;</w:t>
      </w:r>
      <w:r>
        <w:rPr>
          <w:rFonts w:hint="eastAsia" w:ascii="宋体" w:hAnsi="宋体"/>
          <w:sz w:val="24"/>
          <w:szCs w:val="24"/>
        </w:rPr>
        <w:t>60岁，女性</w:t>
      </w:r>
      <w:r>
        <w:rPr>
          <w:rFonts w:hint="eastAsia" w:ascii="宋体" w:hAnsi="宋体" w:cs="宋体"/>
          <w:sz w:val="24"/>
          <w:szCs w:val="24"/>
        </w:rPr>
        <w:t>&lt;</w:t>
      </w:r>
      <w:r>
        <w:rPr>
          <w:rFonts w:hint="eastAsia" w:ascii="宋体" w:hAnsi="宋体"/>
          <w:sz w:val="24"/>
          <w:szCs w:val="24"/>
        </w:rPr>
        <w:t>55岁。（新招员工：</w:t>
      </w:r>
      <w:r>
        <w:rPr>
          <w:rFonts w:hint="eastAsia" w:ascii="宋体" w:hAnsi="宋体" w:cs="宋体"/>
          <w:sz w:val="24"/>
          <w:szCs w:val="24"/>
        </w:rPr>
        <w:t>&lt;</w:t>
      </w:r>
      <w:r>
        <w:rPr>
          <w:rFonts w:hint="eastAsia" w:ascii="宋体" w:hAnsi="宋体"/>
          <w:sz w:val="24"/>
          <w:szCs w:val="24"/>
        </w:rPr>
        <w:t xml:space="preserve">52岁） </w:t>
      </w:r>
    </w:p>
    <w:p>
      <w:pPr>
        <w:widowControl/>
        <w:spacing w:line="360" w:lineRule="auto"/>
        <w:jc w:val="left"/>
        <w:textAlignment w:val="center"/>
        <w:rPr>
          <w:rFonts w:hint="eastAsia" w:ascii="宋体" w:hAnsi="宋体"/>
          <w:sz w:val="24"/>
          <w:szCs w:val="24"/>
        </w:rPr>
      </w:pPr>
      <w:r>
        <w:rPr>
          <w:rFonts w:hint="eastAsia" w:ascii="宋体" w:hAnsi="宋体"/>
          <w:sz w:val="24"/>
          <w:szCs w:val="24"/>
        </w:rPr>
        <w:t>（3）初中或以上文化程度。</w:t>
      </w:r>
    </w:p>
    <w:p>
      <w:pPr>
        <w:widowControl/>
        <w:spacing w:line="360" w:lineRule="auto"/>
        <w:jc w:val="left"/>
        <w:textAlignment w:val="center"/>
        <w:rPr>
          <w:rFonts w:hint="eastAsia" w:ascii="宋体" w:hAnsi="宋体"/>
          <w:sz w:val="24"/>
          <w:szCs w:val="24"/>
        </w:rPr>
      </w:pPr>
      <w:r>
        <w:rPr>
          <w:rFonts w:hint="eastAsia" w:ascii="宋体" w:hAnsi="宋体"/>
          <w:sz w:val="24"/>
          <w:szCs w:val="24"/>
        </w:rPr>
        <w:t>（4）文字书写端正、清楚；语言清晰，有一定的沟通能力。</w:t>
      </w:r>
    </w:p>
    <w:p>
      <w:pPr>
        <w:widowControl/>
        <w:spacing w:line="360" w:lineRule="auto"/>
        <w:jc w:val="left"/>
        <w:textAlignment w:val="center"/>
        <w:rPr>
          <w:rFonts w:hint="eastAsia" w:ascii="宋体" w:hAnsi="宋体"/>
          <w:sz w:val="24"/>
          <w:szCs w:val="24"/>
        </w:rPr>
      </w:pPr>
      <w:r>
        <w:rPr>
          <w:rFonts w:hint="eastAsia" w:ascii="宋体" w:hAnsi="宋体"/>
          <w:sz w:val="24"/>
          <w:szCs w:val="24"/>
        </w:rPr>
        <w:t>（5）经公司岗前培训并考核合格，并由招标人监管部门认可后方可正式上岗。</w:t>
      </w:r>
    </w:p>
    <w:p>
      <w:pPr>
        <w:pStyle w:val="21"/>
        <w:spacing w:line="360" w:lineRule="auto"/>
        <w:rPr>
          <w:rFonts w:hint="eastAsia" w:ascii="宋体" w:hAnsi="宋体"/>
          <w:b/>
          <w:sz w:val="24"/>
          <w:szCs w:val="24"/>
        </w:rPr>
      </w:pPr>
      <w:r>
        <w:rPr>
          <w:rFonts w:hint="eastAsia" w:ascii="宋体" w:hAnsi="宋体"/>
          <w:b/>
          <w:sz w:val="24"/>
          <w:szCs w:val="24"/>
        </w:rPr>
        <w:t>2.项目主管</w:t>
      </w:r>
    </w:p>
    <w:p>
      <w:pPr>
        <w:pStyle w:val="21"/>
        <w:spacing w:line="360" w:lineRule="auto"/>
        <w:rPr>
          <w:rFonts w:hint="eastAsia" w:ascii="宋体" w:hAnsi="宋体"/>
          <w:sz w:val="24"/>
          <w:szCs w:val="24"/>
        </w:rPr>
      </w:pPr>
      <w:r>
        <w:rPr>
          <w:rFonts w:hint="eastAsia" w:ascii="宋体" w:hAnsi="宋体"/>
          <w:sz w:val="24"/>
          <w:szCs w:val="24"/>
        </w:rPr>
        <w:t>（1）高中或以上学历，懂基本的电脑操作。</w:t>
      </w:r>
    </w:p>
    <w:p>
      <w:pPr>
        <w:pStyle w:val="21"/>
        <w:spacing w:line="360" w:lineRule="auto"/>
        <w:rPr>
          <w:rFonts w:hint="eastAsia" w:ascii="宋体" w:hAnsi="宋体"/>
          <w:sz w:val="24"/>
          <w:szCs w:val="24"/>
        </w:rPr>
      </w:pPr>
      <w:r>
        <w:rPr>
          <w:rFonts w:hint="eastAsia" w:ascii="宋体" w:hAnsi="宋体"/>
          <w:sz w:val="24"/>
          <w:szCs w:val="24"/>
        </w:rPr>
        <w:t>（2）男性</w:t>
      </w:r>
      <w:r>
        <w:rPr>
          <w:rFonts w:hint="eastAsia" w:ascii="宋体" w:hAnsi="宋体" w:cs="宋体"/>
          <w:sz w:val="24"/>
          <w:szCs w:val="24"/>
        </w:rPr>
        <w:t>&lt;</w:t>
      </w:r>
      <w:r>
        <w:rPr>
          <w:rFonts w:hint="eastAsia" w:ascii="宋体" w:hAnsi="宋体"/>
          <w:sz w:val="24"/>
          <w:szCs w:val="24"/>
        </w:rPr>
        <w:t>55岁，女性</w:t>
      </w:r>
      <w:r>
        <w:rPr>
          <w:rFonts w:hint="eastAsia" w:ascii="宋体" w:hAnsi="宋体" w:cs="宋体"/>
          <w:sz w:val="24"/>
          <w:szCs w:val="24"/>
        </w:rPr>
        <w:t>&lt;</w:t>
      </w:r>
      <w:r>
        <w:rPr>
          <w:rFonts w:hint="eastAsia" w:ascii="宋体" w:hAnsi="宋体"/>
          <w:sz w:val="24"/>
          <w:szCs w:val="24"/>
        </w:rPr>
        <w:t>50岁。</w:t>
      </w:r>
    </w:p>
    <w:p>
      <w:pPr>
        <w:pStyle w:val="21"/>
        <w:spacing w:line="360" w:lineRule="auto"/>
        <w:rPr>
          <w:rFonts w:hint="eastAsia" w:ascii="宋体" w:hAnsi="宋体"/>
          <w:sz w:val="24"/>
          <w:szCs w:val="24"/>
        </w:rPr>
      </w:pPr>
      <w:r>
        <w:rPr>
          <w:rFonts w:hint="eastAsia" w:ascii="宋体" w:hAnsi="宋体"/>
          <w:sz w:val="24"/>
          <w:szCs w:val="24"/>
        </w:rPr>
        <w:t>（3）2年或以上三级综合医院医疗输送或生活助理服务现场管理经验（提供院方或院方监管部门证明）。</w:t>
      </w:r>
    </w:p>
    <w:p>
      <w:pPr>
        <w:pStyle w:val="21"/>
        <w:spacing w:line="360" w:lineRule="auto"/>
        <w:rPr>
          <w:rFonts w:hint="eastAsia" w:ascii="宋体" w:hAnsi="宋体"/>
          <w:sz w:val="24"/>
          <w:szCs w:val="24"/>
        </w:rPr>
      </w:pPr>
      <w:r>
        <w:rPr>
          <w:rFonts w:hint="eastAsia" w:ascii="宋体" w:hAnsi="宋体"/>
          <w:sz w:val="24"/>
          <w:szCs w:val="24"/>
        </w:rPr>
        <w:t>（4）思想正派，原则性强，有一定的管理、沟通、组织、语言表达能力。</w:t>
      </w:r>
    </w:p>
    <w:p>
      <w:pPr>
        <w:pStyle w:val="21"/>
        <w:spacing w:line="360" w:lineRule="auto"/>
        <w:rPr>
          <w:rFonts w:hint="eastAsia" w:ascii="宋体" w:hAnsi="宋体"/>
          <w:sz w:val="24"/>
          <w:szCs w:val="24"/>
        </w:rPr>
      </w:pPr>
      <w:r>
        <w:rPr>
          <w:rFonts w:hint="eastAsia" w:ascii="宋体" w:hAnsi="宋体"/>
          <w:b/>
          <w:sz w:val="24"/>
          <w:szCs w:val="24"/>
        </w:rPr>
        <w:t>3.项目经理</w:t>
      </w:r>
    </w:p>
    <w:p>
      <w:pPr>
        <w:autoSpaceDE w:val="0"/>
        <w:autoSpaceDN w:val="0"/>
        <w:adjustRightInd w:val="0"/>
        <w:snapToGrid w:val="0"/>
        <w:spacing w:line="360" w:lineRule="auto"/>
        <w:rPr>
          <w:rFonts w:ascii="宋体" w:hAnsi="宋体"/>
          <w:kern w:val="0"/>
          <w:sz w:val="24"/>
          <w:szCs w:val="24"/>
        </w:rPr>
      </w:pPr>
      <w:r>
        <w:rPr>
          <w:rFonts w:hint="eastAsia" w:ascii="宋体" w:hAnsi="宋体"/>
          <w:sz w:val="24"/>
          <w:szCs w:val="24"/>
        </w:rPr>
        <w:t>（1）大专或以上学历，中级或以上职称（</w:t>
      </w:r>
      <w:r>
        <w:rPr>
          <w:rFonts w:hint="eastAsia" w:ascii="宋体" w:hAnsi="宋体"/>
          <w:kern w:val="0"/>
          <w:sz w:val="24"/>
          <w:szCs w:val="24"/>
        </w:rPr>
        <w:t>提供职称证明文件</w:t>
      </w:r>
      <w:r>
        <w:rPr>
          <w:rFonts w:hint="eastAsia" w:ascii="宋体" w:hAnsi="宋体"/>
          <w:sz w:val="24"/>
          <w:szCs w:val="24"/>
        </w:rPr>
        <w:t>），</w:t>
      </w:r>
      <w:r>
        <w:rPr>
          <w:rFonts w:hint="eastAsia" w:ascii="宋体" w:hAnsi="宋体"/>
          <w:kern w:val="0"/>
          <w:sz w:val="24"/>
          <w:szCs w:val="24"/>
        </w:rPr>
        <w:t>电脑操作熟练。</w:t>
      </w:r>
    </w:p>
    <w:p>
      <w:pPr>
        <w:autoSpaceDE w:val="0"/>
        <w:autoSpaceDN w:val="0"/>
        <w:adjustRightInd w:val="0"/>
        <w:snapToGrid w:val="0"/>
        <w:spacing w:line="360" w:lineRule="auto"/>
        <w:rPr>
          <w:rFonts w:ascii="宋体" w:hAnsi="宋体"/>
          <w:kern w:val="0"/>
          <w:sz w:val="24"/>
          <w:szCs w:val="24"/>
        </w:rPr>
      </w:pPr>
      <w:r>
        <w:rPr>
          <w:rFonts w:hint="eastAsia" w:ascii="宋体" w:hAnsi="宋体"/>
          <w:kern w:val="0"/>
          <w:sz w:val="24"/>
          <w:szCs w:val="24"/>
        </w:rPr>
        <w:t>（2）男性</w:t>
      </w:r>
      <w:r>
        <w:rPr>
          <w:rFonts w:hint="eastAsia" w:ascii="宋体" w:hAnsi="宋体" w:cs="宋体"/>
          <w:sz w:val="24"/>
          <w:szCs w:val="24"/>
        </w:rPr>
        <w:t>&lt;</w:t>
      </w:r>
      <w:r>
        <w:rPr>
          <w:rFonts w:hint="eastAsia" w:ascii="宋体" w:hAnsi="宋体"/>
          <w:sz w:val="24"/>
          <w:szCs w:val="24"/>
        </w:rPr>
        <w:t>55岁</w:t>
      </w:r>
      <w:r>
        <w:rPr>
          <w:rFonts w:hint="eastAsia" w:ascii="宋体" w:hAnsi="宋体"/>
          <w:kern w:val="0"/>
          <w:sz w:val="24"/>
          <w:szCs w:val="24"/>
        </w:rPr>
        <w:t>，女性</w:t>
      </w:r>
      <w:r>
        <w:rPr>
          <w:rFonts w:hint="eastAsia" w:ascii="宋体" w:hAnsi="宋体" w:cs="宋体"/>
          <w:sz w:val="24"/>
          <w:szCs w:val="24"/>
        </w:rPr>
        <w:t>&lt;</w:t>
      </w:r>
      <w:r>
        <w:rPr>
          <w:rFonts w:hint="eastAsia" w:ascii="宋体" w:hAnsi="宋体"/>
          <w:sz w:val="24"/>
          <w:szCs w:val="24"/>
        </w:rPr>
        <w:t>50岁</w:t>
      </w:r>
      <w:r>
        <w:rPr>
          <w:rFonts w:hint="eastAsia" w:ascii="宋体" w:hAnsi="宋体"/>
          <w:kern w:val="0"/>
          <w:sz w:val="24"/>
          <w:szCs w:val="24"/>
        </w:rPr>
        <w:t>。</w:t>
      </w:r>
    </w:p>
    <w:p>
      <w:pPr>
        <w:autoSpaceDE w:val="0"/>
        <w:autoSpaceDN w:val="0"/>
        <w:adjustRightInd w:val="0"/>
        <w:snapToGrid w:val="0"/>
        <w:spacing w:line="360" w:lineRule="auto"/>
        <w:rPr>
          <w:rFonts w:ascii="宋体" w:hAnsi="宋体"/>
          <w:kern w:val="0"/>
          <w:sz w:val="24"/>
          <w:szCs w:val="24"/>
        </w:rPr>
      </w:pPr>
      <w:r>
        <w:rPr>
          <w:rFonts w:hint="eastAsia" w:ascii="宋体" w:hAnsi="宋体"/>
          <w:sz w:val="24"/>
          <w:szCs w:val="24"/>
        </w:rPr>
        <w:t>（3）3年或以上</w:t>
      </w:r>
      <w:r>
        <w:rPr>
          <w:rFonts w:hint="eastAsia" w:ascii="宋体" w:hAnsi="宋体"/>
          <w:kern w:val="0"/>
          <w:sz w:val="24"/>
          <w:szCs w:val="24"/>
        </w:rPr>
        <w:t>三级综合医院</w:t>
      </w:r>
      <w:r>
        <w:rPr>
          <w:rFonts w:hint="eastAsia" w:ascii="宋体" w:hAnsi="宋体"/>
          <w:sz w:val="24"/>
          <w:szCs w:val="24"/>
        </w:rPr>
        <w:t>医疗输送</w:t>
      </w:r>
      <w:r>
        <w:rPr>
          <w:rFonts w:hint="eastAsia" w:ascii="宋体" w:hAnsi="宋体"/>
          <w:kern w:val="0"/>
          <w:sz w:val="24"/>
          <w:szCs w:val="24"/>
        </w:rPr>
        <w:t>和生活助理服务</w:t>
      </w:r>
      <w:r>
        <w:rPr>
          <w:rFonts w:hint="eastAsia" w:ascii="宋体" w:hAnsi="宋体"/>
          <w:sz w:val="24"/>
          <w:szCs w:val="24"/>
        </w:rPr>
        <w:t>现场管理经验</w:t>
      </w:r>
      <w:r>
        <w:rPr>
          <w:rFonts w:hint="eastAsia" w:ascii="宋体" w:hAnsi="宋体"/>
          <w:kern w:val="0"/>
          <w:sz w:val="24"/>
          <w:szCs w:val="24"/>
        </w:rPr>
        <w:t>（提供院方或院方监管部门证明）</w:t>
      </w:r>
      <w:r>
        <w:rPr>
          <w:rFonts w:hint="eastAsia" w:ascii="宋体" w:hAnsi="宋体"/>
          <w:sz w:val="24"/>
          <w:szCs w:val="24"/>
        </w:rPr>
        <w:t>。</w:t>
      </w:r>
    </w:p>
    <w:p>
      <w:pPr>
        <w:autoSpaceDE w:val="0"/>
        <w:autoSpaceDN w:val="0"/>
        <w:spacing w:line="360" w:lineRule="auto"/>
        <w:rPr>
          <w:rFonts w:hint="eastAsia" w:ascii="宋体" w:hAnsi="宋体"/>
          <w:kern w:val="0"/>
          <w:sz w:val="24"/>
          <w:szCs w:val="24"/>
        </w:rPr>
      </w:pPr>
      <w:r>
        <w:rPr>
          <w:rFonts w:hint="eastAsia" w:ascii="宋体" w:hAnsi="宋体"/>
          <w:kern w:val="0"/>
          <w:sz w:val="24"/>
          <w:szCs w:val="24"/>
        </w:rPr>
        <w:t>（4）具有良好的组织协调、管理控制、文字综合及处理突发事件的应变能力。</w:t>
      </w:r>
    </w:p>
    <w:p>
      <w:pPr>
        <w:spacing w:line="360" w:lineRule="auto"/>
        <w:textAlignment w:val="center"/>
        <w:rPr>
          <w:rFonts w:hint="eastAsia" w:ascii="宋体" w:hAnsi="宋体"/>
          <w:b/>
          <w:sz w:val="24"/>
          <w:szCs w:val="24"/>
        </w:rPr>
      </w:pPr>
      <w:r>
        <w:rPr>
          <w:rFonts w:hint="eastAsia" w:ascii="宋体" w:hAnsi="宋体"/>
          <w:b/>
          <w:sz w:val="24"/>
          <w:szCs w:val="24"/>
        </w:rPr>
        <w:t>（二）员工的职业道德要求</w:t>
      </w:r>
    </w:p>
    <w:p>
      <w:pPr>
        <w:spacing w:line="360" w:lineRule="auto"/>
        <w:rPr>
          <w:rFonts w:hint="eastAsia" w:ascii="宋体" w:hAnsi="宋体"/>
          <w:sz w:val="24"/>
          <w:szCs w:val="24"/>
        </w:rPr>
      </w:pPr>
      <w:r>
        <w:rPr>
          <w:rFonts w:hint="eastAsia" w:ascii="宋体" w:hAnsi="宋体"/>
          <w:sz w:val="24"/>
          <w:szCs w:val="24"/>
        </w:rPr>
        <w:t>1.严格遵守医院的相关规章制度及操作规范。能在病区护士、护士长以及医院监管部门监督指导下积极做好本职工作。</w:t>
      </w:r>
    </w:p>
    <w:p>
      <w:pPr>
        <w:spacing w:line="360" w:lineRule="auto"/>
        <w:rPr>
          <w:rFonts w:hint="eastAsia" w:ascii="宋体" w:hAnsi="宋体"/>
          <w:sz w:val="24"/>
          <w:szCs w:val="24"/>
        </w:rPr>
      </w:pPr>
      <w:r>
        <w:rPr>
          <w:rFonts w:hint="eastAsia" w:ascii="宋体" w:hAnsi="宋体"/>
          <w:sz w:val="24"/>
          <w:szCs w:val="24"/>
        </w:rPr>
        <w:t>2.恪守职业道德，维护医院信誉，尊重患者，全心全意为患者服务。</w:t>
      </w:r>
    </w:p>
    <w:p>
      <w:pPr>
        <w:spacing w:line="360" w:lineRule="auto"/>
        <w:rPr>
          <w:rFonts w:hint="eastAsia" w:ascii="宋体" w:hAnsi="宋体"/>
          <w:sz w:val="24"/>
          <w:szCs w:val="24"/>
        </w:rPr>
      </w:pPr>
      <w:r>
        <w:rPr>
          <w:rFonts w:hint="eastAsia" w:ascii="宋体" w:hAnsi="宋体"/>
          <w:sz w:val="24"/>
          <w:szCs w:val="24"/>
        </w:rPr>
        <w:t>3.遵守社会公德，爱护医院公物，节约用水用电。</w:t>
      </w:r>
    </w:p>
    <w:p>
      <w:pPr>
        <w:spacing w:line="360" w:lineRule="auto"/>
        <w:rPr>
          <w:rFonts w:hint="eastAsia" w:ascii="宋体" w:hAnsi="宋体"/>
          <w:sz w:val="24"/>
          <w:szCs w:val="24"/>
        </w:rPr>
      </w:pPr>
      <w:r>
        <w:rPr>
          <w:rFonts w:hint="eastAsia" w:ascii="宋体" w:hAnsi="宋体"/>
          <w:sz w:val="24"/>
          <w:szCs w:val="24"/>
        </w:rPr>
        <w:t>4.洁身自爱，严禁向患者暗示或索要红包、小费及推荐药品、保健品等。</w:t>
      </w:r>
    </w:p>
    <w:p>
      <w:pPr>
        <w:spacing w:line="360" w:lineRule="auto"/>
        <w:rPr>
          <w:rFonts w:hint="eastAsia" w:ascii="宋体" w:hAnsi="宋体"/>
          <w:sz w:val="24"/>
          <w:szCs w:val="24"/>
        </w:rPr>
      </w:pPr>
      <w:r>
        <w:rPr>
          <w:rFonts w:hint="eastAsia" w:ascii="宋体" w:hAnsi="宋体"/>
          <w:sz w:val="24"/>
          <w:szCs w:val="24"/>
        </w:rPr>
        <w:t>5.有保密意识，对患者的资料和隐私要严格保密。</w:t>
      </w:r>
    </w:p>
    <w:p>
      <w:pPr>
        <w:spacing w:line="360" w:lineRule="auto"/>
        <w:rPr>
          <w:rFonts w:hint="eastAsia" w:ascii="宋体" w:hAnsi="宋体"/>
          <w:b/>
          <w:sz w:val="24"/>
          <w:szCs w:val="24"/>
        </w:rPr>
      </w:pPr>
      <w:r>
        <w:rPr>
          <w:rFonts w:hint="eastAsia" w:ascii="宋体" w:hAnsi="宋体"/>
          <w:b/>
          <w:sz w:val="24"/>
          <w:szCs w:val="24"/>
        </w:rPr>
        <w:t>（三）员工的行为要求</w:t>
      </w:r>
    </w:p>
    <w:p>
      <w:pPr>
        <w:spacing w:line="360" w:lineRule="auto"/>
        <w:rPr>
          <w:rFonts w:hint="eastAsia" w:ascii="宋体" w:hAnsi="宋体"/>
          <w:sz w:val="24"/>
          <w:szCs w:val="24"/>
          <w:lang w:eastAsia="zh-CN"/>
        </w:rPr>
      </w:pPr>
      <w:r>
        <w:rPr>
          <w:rFonts w:hint="eastAsia" w:ascii="宋体" w:hAnsi="宋体"/>
          <w:sz w:val="24"/>
          <w:szCs w:val="24"/>
        </w:rPr>
        <w:t>1.着装统一、佩戴工牌</w:t>
      </w:r>
      <w:r>
        <w:rPr>
          <w:rFonts w:hint="eastAsia" w:ascii="宋体" w:hAnsi="宋体"/>
          <w:sz w:val="24"/>
          <w:szCs w:val="24"/>
          <w:lang w:eastAsia="zh-CN"/>
        </w:rPr>
        <w:t>，</w:t>
      </w:r>
      <w:r>
        <w:rPr>
          <w:rFonts w:hint="eastAsia" w:ascii="宋体" w:hAnsi="宋体"/>
          <w:sz w:val="24"/>
          <w:szCs w:val="24"/>
        </w:rPr>
        <w:t>上班时间不得穿短裤、背心、拖鞋、高跟鞋</w:t>
      </w:r>
      <w:r>
        <w:rPr>
          <w:rFonts w:hint="eastAsia" w:ascii="宋体" w:hAnsi="宋体"/>
          <w:sz w:val="24"/>
          <w:szCs w:val="24"/>
          <w:lang w:eastAsia="zh-CN"/>
        </w:rPr>
        <w:t>。</w:t>
      </w:r>
    </w:p>
    <w:p>
      <w:pPr>
        <w:spacing w:line="360" w:lineRule="auto"/>
        <w:rPr>
          <w:rFonts w:hint="eastAsia" w:ascii="宋体" w:hAnsi="宋体"/>
          <w:sz w:val="24"/>
          <w:szCs w:val="24"/>
          <w:lang w:eastAsia="zh-CN"/>
        </w:rPr>
      </w:pPr>
      <w:r>
        <w:rPr>
          <w:rFonts w:hint="eastAsia" w:ascii="宋体" w:hAnsi="宋体"/>
          <w:sz w:val="24"/>
          <w:szCs w:val="24"/>
        </w:rPr>
        <w:t>2.</w:t>
      </w:r>
      <w:r>
        <w:rPr>
          <w:rFonts w:hint="eastAsia" w:ascii="宋体" w:hAnsi="宋体"/>
          <w:sz w:val="24"/>
          <w:szCs w:val="24"/>
          <w:lang w:val="zh-CN"/>
        </w:rPr>
        <w:t>文明礼貌、大方得体、面带微笑、态度和蔼可亲，关心和尊重病人</w:t>
      </w:r>
      <w:r>
        <w:rPr>
          <w:rFonts w:hint="eastAsia" w:ascii="宋体" w:hAnsi="宋体"/>
          <w:sz w:val="24"/>
          <w:szCs w:val="24"/>
          <w:lang w:eastAsia="zh-CN"/>
        </w:rPr>
        <w:t>。</w:t>
      </w:r>
    </w:p>
    <w:p>
      <w:pPr>
        <w:spacing w:line="360" w:lineRule="auto"/>
        <w:rPr>
          <w:rFonts w:hint="eastAsia" w:ascii="宋体" w:hAnsi="宋体"/>
          <w:sz w:val="24"/>
          <w:szCs w:val="24"/>
        </w:rPr>
      </w:pPr>
      <w:r>
        <w:rPr>
          <w:rFonts w:hint="eastAsia" w:ascii="宋体" w:hAnsi="宋体"/>
          <w:sz w:val="24"/>
          <w:szCs w:val="24"/>
        </w:rPr>
        <w:t>3.工作认真、责任心强，不得随意离开服务范围</w:t>
      </w:r>
      <w:r>
        <w:rPr>
          <w:rFonts w:hint="eastAsia" w:ascii="宋体" w:hAnsi="宋体"/>
          <w:sz w:val="24"/>
          <w:szCs w:val="24"/>
          <w:lang w:eastAsia="zh-CN"/>
        </w:rPr>
        <w:t>，</w:t>
      </w:r>
      <w:r>
        <w:rPr>
          <w:rFonts w:hint="eastAsia" w:ascii="宋体" w:hAnsi="宋体"/>
          <w:sz w:val="24"/>
          <w:szCs w:val="24"/>
        </w:rPr>
        <w:t>团结协作，不聚众聊天、不做私事。严禁院内吵闹、打架、拉帮结派、聚结赌博。</w:t>
      </w:r>
    </w:p>
    <w:p>
      <w:pPr>
        <w:spacing w:line="360" w:lineRule="auto"/>
        <w:rPr>
          <w:rFonts w:hint="eastAsia" w:ascii="宋体" w:hAnsi="宋体"/>
          <w:sz w:val="24"/>
          <w:szCs w:val="24"/>
          <w:lang w:eastAsia="zh-CN"/>
        </w:rPr>
      </w:pPr>
      <w:r>
        <w:rPr>
          <w:rFonts w:hint="eastAsia" w:ascii="宋体" w:hAnsi="宋体"/>
          <w:sz w:val="24"/>
          <w:szCs w:val="24"/>
        </w:rPr>
        <w:t>4.</w:t>
      </w:r>
      <w:r>
        <w:rPr>
          <w:rFonts w:hint="eastAsia" w:ascii="宋体" w:hAnsi="宋体"/>
          <w:sz w:val="24"/>
          <w:szCs w:val="24"/>
          <w:lang w:eastAsia="zh-CN"/>
        </w:rPr>
        <w:t>严格遵守保密制度，不得在电梯等公共场合谈论病人病情，不得私自发工作相关信息在朋友圈、抖音等互联网平台。</w:t>
      </w:r>
    </w:p>
    <w:p>
      <w:pPr>
        <w:spacing w:line="360" w:lineRule="auto"/>
        <w:rPr>
          <w:rFonts w:hint="eastAsia" w:ascii="宋体" w:hAnsi="宋体"/>
          <w:sz w:val="24"/>
          <w:szCs w:val="24"/>
        </w:rPr>
      </w:pPr>
      <w:r>
        <w:rPr>
          <w:rFonts w:hint="eastAsia" w:ascii="宋体" w:hAnsi="宋体"/>
          <w:sz w:val="24"/>
          <w:szCs w:val="24"/>
        </w:rPr>
        <w:t>5.严格遵守操作规程及各项规章制度，防止因服务不当导致患者坠床、烫伤、摔伤等事件发生。</w:t>
      </w:r>
    </w:p>
    <w:p>
      <w:pPr>
        <w:spacing w:line="360" w:lineRule="auto"/>
        <w:rPr>
          <w:rFonts w:hint="eastAsia" w:ascii="宋体" w:hAnsi="宋体"/>
          <w:sz w:val="24"/>
          <w:szCs w:val="24"/>
        </w:rPr>
      </w:pPr>
      <w:r>
        <w:rPr>
          <w:rFonts w:hint="eastAsia" w:ascii="宋体" w:hAnsi="宋体"/>
          <w:sz w:val="24"/>
          <w:szCs w:val="24"/>
        </w:rPr>
        <w:t>6.严禁生活助理员直接向患者收取生活助理服务费用或以任何理由提高服务价格。</w:t>
      </w:r>
    </w:p>
    <w:p>
      <w:pPr>
        <w:spacing w:line="360" w:lineRule="auto"/>
        <w:rPr>
          <w:rFonts w:hint="eastAsia" w:ascii="宋体" w:hAnsi="宋体"/>
          <w:sz w:val="24"/>
          <w:szCs w:val="24"/>
        </w:rPr>
      </w:pPr>
      <w:r>
        <w:rPr>
          <w:rFonts w:hint="eastAsia" w:ascii="宋体" w:hAnsi="宋体"/>
          <w:sz w:val="24"/>
          <w:szCs w:val="24"/>
        </w:rPr>
        <w:t>7.严禁擅自拿取、窃用、倒卖医院废物（要求提供有关承诺及处罚细则）。</w:t>
      </w:r>
    </w:p>
    <w:p>
      <w:pPr>
        <w:spacing w:line="360" w:lineRule="auto"/>
        <w:rPr>
          <w:rFonts w:hint="eastAsia" w:ascii="宋体" w:hAnsi="宋体"/>
          <w:sz w:val="24"/>
          <w:szCs w:val="24"/>
        </w:rPr>
      </w:pPr>
      <w:r>
        <w:rPr>
          <w:rFonts w:hint="eastAsia" w:ascii="宋体" w:hAnsi="宋体"/>
          <w:sz w:val="24"/>
          <w:szCs w:val="24"/>
        </w:rPr>
        <w:t>8.严禁向患者介绍及推荐非正规生活助理员（俗称自带陪人），杜绝黑市生活助理服务。</w:t>
      </w:r>
    </w:p>
    <w:p>
      <w:pPr>
        <w:spacing w:line="360" w:lineRule="auto"/>
        <w:rPr>
          <w:rFonts w:hint="eastAsia" w:ascii="宋体" w:hAnsi="宋体"/>
          <w:sz w:val="24"/>
          <w:szCs w:val="24"/>
        </w:rPr>
      </w:pPr>
      <w:r>
        <w:rPr>
          <w:rFonts w:hint="eastAsia" w:ascii="宋体" w:hAnsi="宋体"/>
          <w:sz w:val="24"/>
          <w:szCs w:val="24"/>
        </w:rPr>
        <w:t>9.严禁漏报、瞒报、谎报生活助理服务人数及费用。</w:t>
      </w:r>
    </w:p>
    <w:p>
      <w:pPr>
        <w:spacing w:line="360" w:lineRule="auto"/>
        <w:rPr>
          <w:rFonts w:hint="eastAsia" w:ascii="宋体" w:hAnsi="宋体"/>
          <w:sz w:val="24"/>
          <w:szCs w:val="24"/>
        </w:rPr>
      </w:pPr>
      <w:r>
        <w:rPr>
          <w:rFonts w:hint="eastAsia" w:ascii="宋体" w:hAnsi="宋体"/>
          <w:sz w:val="24"/>
          <w:szCs w:val="24"/>
        </w:rPr>
        <w:t>10.严禁操作任何治疗性、技术性工作，如：调输液速度、吸氧、鼻饲、雾化吸入等。</w:t>
      </w:r>
    </w:p>
    <w:p>
      <w:pPr>
        <w:spacing w:line="360" w:lineRule="auto"/>
        <w:rPr>
          <w:rFonts w:hint="eastAsia" w:ascii="宋体" w:hAnsi="宋体"/>
          <w:sz w:val="24"/>
          <w:szCs w:val="24"/>
        </w:rPr>
      </w:pPr>
      <w:r>
        <w:rPr>
          <w:rFonts w:hint="eastAsia" w:ascii="宋体" w:hAnsi="宋体"/>
          <w:sz w:val="24"/>
          <w:szCs w:val="24"/>
        </w:rPr>
        <w:t>11.发生差错、患者物品丢失、争议或其它异常问题时，需即刻报告现场护士或护士长、供应商主管并配合调查。如隐瞒不报按有关规定给予从重处罚。知情不报、包庇违规、差错行为或帮助当事人隐瞒真相，不如实和及时报告上级的，与当事人一并处罚。</w:t>
      </w:r>
    </w:p>
    <w:p>
      <w:pPr>
        <w:spacing w:line="360" w:lineRule="auto"/>
        <w:rPr>
          <w:rFonts w:hint="eastAsia" w:ascii="宋体" w:hAnsi="宋体"/>
          <w:sz w:val="24"/>
          <w:szCs w:val="24"/>
        </w:rPr>
      </w:pPr>
      <w:r>
        <w:rPr>
          <w:rFonts w:hint="eastAsia" w:ascii="宋体" w:hAnsi="宋体"/>
          <w:sz w:val="24"/>
          <w:szCs w:val="24"/>
        </w:rPr>
        <w:t>12.员工身体不适不能正常工作时应请假病休，如本人强行坚持工作造成不良后果，一律由员工本人及供应商负责，与医院无关。</w:t>
      </w:r>
    </w:p>
    <w:p>
      <w:pPr>
        <w:spacing w:line="360" w:lineRule="auto"/>
        <w:rPr>
          <w:rFonts w:hint="eastAsia" w:ascii="宋体" w:hAnsi="宋体"/>
          <w:sz w:val="24"/>
          <w:szCs w:val="24"/>
        </w:rPr>
      </w:pPr>
      <w:r>
        <w:rPr>
          <w:rFonts w:hint="eastAsia" w:ascii="宋体" w:hAnsi="宋体"/>
          <w:sz w:val="24"/>
          <w:szCs w:val="24"/>
        </w:rPr>
        <w:t>13.供应商须做好工作人员的教育工作，接受并配合招标人的监督和管理，遵守医院有关规定。</w:t>
      </w:r>
    </w:p>
    <w:p>
      <w:pPr>
        <w:spacing w:line="360" w:lineRule="auto"/>
        <w:rPr>
          <w:rFonts w:hint="eastAsia" w:ascii="宋体" w:hAnsi="宋体"/>
          <w:b/>
          <w:sz w:val="24"/>
          <w:szCs w:val="24"/>
        </w:rPr>
      </w:pPr>
      <w:r>
        <w:rPr>
          <w:rFonts w:hint="eastAsia" w:ascii="宋体" w:hAnsi="宋体"/>
          <w:b/>
          <w:sz w:val="24"/>
          <w:szCs w:val="24"/>
          <w:lang w:eastAsia="zh-CN"/>
        </w:rPr>
        <w:t>八</w:t>
      </w:r>
      <w:r>
        <w:rPr>
          <w:rFonts w:hint="eastAsia" w:ascii="宋体" w:hAnsi="宋体"/>
          <w:b/>
          <w:sz w:val="24"/>
          <w:szCs w:val="24"/>
        </w:rPr>
        <w:t>、医疗输送工作要求</w:t>
      </w:r>
    </w:p>
    <w:p>
      <w:pPr>
        <w:spacing w:line="360" w:lineRule="auto"/>
        <w:rPr>
          <w:rFonts w:hint="eastAsia" w:ascii="宋体" w:hAnsi="宋体"/>
          <w:b/>
          <w:sz w:val="24"/>
          <w:szCs w:val="24"/>
        </w:rPr>
      </w:pPr>
      <w:r>
        <w:rPr>
          <w:rFonts w:hint="eastAsia" w:ascii="宋体" w:hAnsi="宋体"/>
          <w:b/>
          <w:sz w:val="24"/>
          <w:szCs w:val="24"/>
        </w:rPr>
        <w:t>（一）患者的输送服务</w:t>
      </w:r>
    </w:p>
    <w:p>
      <w:pPr>
        <w:spacing w:line="360" w:lineRule="auto"/>
        <w:rPr>
          <w:rFonts w:hint="eastAsia" w:ascii="宋体" w:hAnsi="宋体"/>
          <w:sz w:val="24"/>
          <w:szCs w:val="24"/>
        </w:rPr>
      </w:pPr>
      <w:r>
        <w:rPr>
          <w:rFonts w:hint="eastAsia" w:ascii="宋体" w:hAnsi="宋体"/>
          <w:sz w:val="24"/>
          <w:szCs w:val="24"/>
        </w:rPr>
        <w:t>1.遵守外出病人带检流程，根据医护人员的要求，配备相应完好的输送工具如轮椅、车床、手篮（筐）等。</w:t>
      </w:r>
    </w:p>
    <w:p>
      <w:pPr>
        <w:spacing w:line="360" w:lineRule="auto"/>
        <w:rPr>
          <w:rFonts w:hint="eastAsia" w:ascii="宋体" w:hAnsi="宋体"/>
          <w:sz w:val="24"/>
          <w:szCs w:val="24"/>
        </w:rPr>
      </w:pPr>
      <w:r>
        <w:rPr>
          <w:rFonts w:hint="eastAsia" w:ascii="宋体" w:hAnsi="宋体"/>
          <w:sz w:val="24"/>
          <w:szCs w:val="24"/>
        </w:rPr>
        <w:t>2.预约检查的患者严格按照预约时间带检，原则上只允许提前30分钟带患者，临时更改检查时间需由技诊部门与临床科室协商后，由技诊部门通知病区护士及输送员，输送员无权自作主张，擅自更改预约检查时间。</w:t>
      </w:r>
    </w:p>
    <w:p>
      <w:pPr>
        <w:spacing w:line="360" w:lineRule="auto"/>
        <w:textAlignment w:val="center"/>
        <w:rPr>
          <w:rFonts w:hint="eastAsia" w:ascii="宋体" w:hAnsi="宋体"/>
          <w:sz w:val="24"/>
          <w:szCs w:val="24"/>
        </w:rPr>
      </w:pPr>
      <w:r>
        <w:rPr>
          <w:rFonts w:hint="eastAsia" w:ascii="宋体" w:hAnsi="宋体"/>
          <w:sz w:val="24"/>
          <w:szCs w:val="24"/>
        </w:rPr>
        <w:t>3.</w:t>
      </w:r>
      <w:r>
        <w:rPr>
          <w:rFonts w:ascii="宋体" w:hAnsi="宋体"/>
          <w:sz w:val="24"/>
          <w:szCs w:val="24"/>
        </w:rPr>
        <w:t>患者因特殊情况延迟接送，如果不超过10分钟，输送员应等候患者。</w:t>
      </w:r>
    </w:p>
    <w:p>
      <w:pPr>
        <w:spacing w:line="360" w:lineRule="auto"/>
        <w:textAlignment w:val="center"/>
        <w:rPr>
          <w:rFonts w:ascii="宋体" w:hAnsi="宋体"/>
          <w:sz w:val="24"/>
          <w:szCs w:val="24"/>
        </w:rPr>
      </w:pPr>
      <w:r>
        <w:rPr>
          <w:rFonts w:hint="eastAsia" w:ascii="宋体" w:hAnsi="宋体"/>
          <w:sz w:val="24"/>
          <w:szCs w:val="24"/>
        </w:rPr>
        <w:t>4.患者拒绝或因其它原因不能完成检查，输送员需及时告知医务人员。</w:t>
      </w:r>
    </w:p>
    <w:p>
      <w:pPr>
        <w:spacing w:line="360" w:lineRule="auto"/>
        <w:textAlignment w:val="center"/>
        <w:rPr>
          <w:rFonts w:hint="eastAsia" w:ascii="宋体" w:hAnsi="宋体"/>
          <w:sz w:val="24"/>
          <w:szCs w:val="24"/>
        </w:rPr>
      </w:pPr>
      <w:r>
        <w:rPr>
          <w:rFonts w:hint="eastAsia" w:ascii="宋体" w:hAnsi="宋体"/>
          <w:sz w:val="24"/>
          <w:szCs w:val="24"/>
        </w:rPr>
        <w:t>5.根据申请单（预约单）或PDA信息（实施信息化后）</w:t>
      </w:r>
      <w:r>
        <w:rPr>
          <w:rFonts w:ascii="宋体" w:hAnsi="宋体"/>
          <w:sz w:val="24"/>
          <w:szCs w:val="24"/>
        </w:rPr>
        <w:t>核对好患者床号、姓名、检查项目</w:t>
      </w:r>
      <w:r>
        <w:rPr>
          <w:rFonts w:hint="eastAsia" w:ascii="宋体" w:hAnsi="宋体"/>
          <w:sz w:val="24"/>
          <w:szCs w:val="24"/>
        </w:rPr>
        <w:t>，按要求</w:t>
      </w:r>
      <w:r>
        <w:rPr>
          <w:rFonts w:ascii="宋体" w:hAnsi="宋体"/>
          <w:sz w:val="24"/>
          <w:szCs w:val="24"/>
        </w:rPr>
        <w:t>在</w:t>
      </w:r>
      <w:r>
        <w:rPr>
          <w:rFonts w:hint="eastAsia" w:ascii="宋体" w:hAnsi="宋体"/>
          <w:sz w:val="24"/>
          <w:szCs w:val="24"/>
        </w:rPr>
        <w:t>《病人外出</w:t>
      </w:r>
      <w:r>
        <w:rPr>
          <w:rFonts w:ascii="宋体" w:hAnsi="宋体"/>
          <w:sz w:val="24"/>
          <w:szCs w:val="24"/>
        </w:rPr>
        <w:t>检查</w:t>
      </w:r>
      <w:r>
        <w:rPr>
          <w:rFonts w:hint="eastAsia" w:ascii="宋体" w:hAnsi="宋体"/>
          <w:sz w:val="24"/>
          <w:szCs w:val="24"/>
        </w:rPr>
        <w:t>登记</w:t>
      </w:r>
      <w:r>
        <w:rPr>
          <w:rFonts w:ascii="宋体" w:hAnsi="宋体"/>
          <w:sz w:val="24"/>
          <w:szCs w:val="24"/>
        </w:rPr>
        <w:t>表</w:t>
      </w:r>
      <w:r>
        <w:rPr>
          <w:rFonts w:hint="eastAsia" w:ascii="宋体" w:hAnsi="宋体"/>
          <w:sz w:val="24"/>
          <w:szCs w:val="24"/>
        </w:rPr>
        <w:t>》登记或在PDA上进行信息确认，并与护士当面交接</w:t>
      </w:r>
      <w:r>
        <w:rPr>
          <w:rFonts w:ascii="宋体" w:hAnsi="宋体"/>
          <w:sz w:val="24"/>
          <w:szCs w:val="24"/>
        </w:rPr>
        <w:t>。</w:t>
      </w:r>
    </w:p>
    <w:p>
      <w:pPr>
        <w:spacing w:line="360" w:lineRule="auto"/>
        <w:textAlignment w:val="center"/>
        <w:rPr>
          <w:rFonts w:hint="eastAsia" w:ascii="宋体" w:hAnsi="宋体"/>
          <w:sz w:val="24"/>
          <w:szCs w:val="24"/>
        </w:rPr>
      </w:pPr>
      <w:r>
        <w:rPr>
          <w:rFonts w:hint="eastAsia" w:ascii="宋体" w:hAnsi="宋体"/>
          <w:sz w:val="24"/>
          <w:szCs w:val="24"/>
        </w:rPr>
        <w:t>6.认真填写外出检查留言卡并交与患者，按规定做好交待工作。</w:t>
      </w:r>
    </w:p>
    <w:p>
      <w:pPr>
        <w:spacing w:line="360" w:lineRule="auto"/>
        <w:textAlignment w:val="center"/>
        <w:rPr>
          <w:rFonts w:hint="eastAsia" w:ascii="宋体" w:hAnsi="宋体"/>
          <w:sz w:val="24"/>
          <w:szCs w:val="24"/>
        </w:rPr>
      </w:pPr>
      <w:r>
        <w:rPr>
          <w:rFonts w:hint="eastAsia" w:ascii="宋体" w:hAnsi="宋体"/>
          <w:sz w:val="24"/>
          <w:szCs w:val="24"/>
        </w:rPr>
        <w:t>7.医护人员对所有外出患者的病情进行评估，并确定是否需要</w:t>
      </w:r>
      <w:r>
        <w:rPr>
          <w:rFonts w:ascii="宋体" w:hAnsi="宋体"/>
          <w:sz w:val="24"/>
          <w:szCs w:val="24"/>
        </w:rPr>
        <w:t>医务人员陪同。</w:t>
      </w:r>
    </w:p>
    <w:p>
      <w:pPr>
        <w:spacing w:line="360" w:lineRule="auto"/>
        <w:textAlignment w:val="center"/>
        <w:rPr>
          <w:rFonts w:hint="eastAsia" w:ascii="宋体" w:hAnsi="宋体"/>
          <w:sz w:val="24"/>
          <w:szCs w:val="24"/>
        </w:rPr>
      </w:pPr>
      <w:r>
        <w:rPr>
          <w:rFonts w:hint="eastAsia" w:ascii="宋体" w:hAnsi="宋体"/>
          <w:sz w:val="24"/>
          <w:szCs w:val="24"/>
        </w:rPr>
        <w:t>8.</w:t>
      </w:r>
      <w:r>
        <w:rPr>
          <w:rFonts w:ascii="宋体" w:hAnsi="宋体"/>
          <w:sz w:val="24"/>
          <w:szCs w:val="24"/>
        </w:rPr>
        <w:t>接送患者注意安全、舒适、保暖，运送过程中与患者主动沟通，关心患者。</w:t>
      </w:r>
    </w:p>
    <w:p>
      <w:pPr>
        <w:spacing w:line="360" w:lineRule="auto"/>
        <w:textAlignment w:val="center"/>
        <w:rPr>
          <w:rFonts w:ascii="宋体" w:hAnsi="宋体"/>
          <w:sz w:val="24"/>
          <w:szCs w:val="24"/>
        </w:rPr>
      </w:pPr>
      <w:r>
        <w:rPr>
          <w:rFonts w:hint="eastAsia" w:ascii="宋体" w:hAnsi="宋体"/>
          <w:sz w:val="24"/>
          <w:szCs w:val="24"/>
        </w:rPr>
        <w:t>9.发现病情有变或主诉不适，立即就近请求医护人员协助并通知所在病房。</w:t>
      </w:r>
    </w:p>
    <w:p>
      <w:pPr>
        <w:spacing w:line="360" w:lineRule="auto"/>
        <w:textAlignment w:val="center"/>
        <w:rPr>
          <w:rFonts w:hint="eastAsia" w:ascii="宋体" w:hAnsi="宋体"/>
          <w:sz w:val="24"/>
          <w:szCs w:val="24"/>
        </w:rPr>
      </w:pPr>
      <w:r>
        <w:rPr>
          <w:rFonts w:hint="eastAsia" w:ascii="宋体" w:hAnsi="宋体"/>
          <w:sz w:val="24"/>
          <w:szCs w:val="24"/>
        </w:rPr>
        <w:t>10.接送患者附带有X片、CT片、MR片、药品等时，输送人员均须与当值人员当面交接。</w:t>
      </w:r>
    </w:p>
    <w:p>
      <w:pPr>
        <w:spacing w:line="360" w:lineRule="auto"/>
        <w:textAlignment w:val="center"/>
        <w:rPr>
          <w:rFonts w:ascii="宋体" w:hAnsi="宋体"/>
          <w:sz w:val="24"/>
          <w:szCs w:val="24"/>
        </w:rPr>
      </w:pPr>
      <w:r>
        <w:rPr>
          <w:rFonts w:hint="eastAsia" w:ascii="宋体" w:hAnsi="宋体"/>
          <w:sz w:val="24"/>
          <w:szCs w:val="24"/>
        </w:rPr>
        <w:t>11.员工不得将</w:t>
      </w:r>
      <w:r>
        <w:rPr>
          <w:rFonts w:ascii="宋体" w:hAnsi="宋体"/>
          <w:sz w:val="24"/>
          <w:szCs w:val="24"/>
        </w:rPr>
        <w:t>病历</w:t>
      </w:r>
      <w:r>
        <w:rPr>
          <w:rFonts w:hint="eastAsia" w:ascii="宋体" w:hAnsi="宋体"/>
          <w:sz w:val="24"/>
          <w:szCs w:val="24"/>
        </w:rPr>
        <w:t>交给</w:t>
      </w:r>
      <w:r>
        <w:rPr>
          <w:rFonts w:ascii="宋体" w:hAnsi="宋体"/>
          <w:sz w:val="24"/>
          <w:szCs w:val="24"/>
        </w:rPr>
        <w:t>患者或家属，如果患者或家属要求翻看病历或询问病情，输送员应指引患者向主管医生</w:t>
      </w:r>
      <w:r>
        <w:rPr>
          <w:rFonts w:hint="eastAsia" w:ascii="宋体" w:hAnsi="宋体"/>
          <w:sz w:val="24"/>
          <w:szCs w:val="24"/>
        </w:rPr>
        <w:t>或责任护士</w:t>
      </w:r>
      <w:r>
        <w:rPr>
          <w:rFonts w:ascii="宋体" w:hAnsi="宋体"/>
          <w:sz w:val="24"/>
          <w:szCs w:val="24"/>
        </w:rPr>
        <w:t>询问。</w:t>
      </w:r>
    </w:p>
    <w:p>
      <w:pPr>
        <w:spacing w:line="360" w:lineRule="auto"/>
        <w:textAlignment w:val="center"/>
        <w:rPr>
          <w:rFonts w:ascii="宋体" w:hAnsi="宋体"/>
          <w:sz w:val="24"/>
          <w:szCs w:val="24"/>
        </w:rPr>
      </w:pPr>
      <w:r>
        <w:rPr>
          <w:rFonts w:hint="eastAsia" w:ascii="宋体" w:hAnsi="宋体"/>
          <w:sz w:val="24"/>
          <w:szCs w:val="24"/>
        </w:rPr>
        <w:t>12.</w:t>
      </w:r>
      <w:r>
        <w:rPr>
          <w:rFonts w:ascii="宋体" w:hAnsi="宋体"/>
          <w:sz w:val="24"/>
          <w:szCs w:val="24"/>
        </w:rPr>
        <w:t>推车床上、下斜坡时，患者头部处在高一端位置；患者肢体不得超出车床平面边缘</w:t>
      </w:r>
      <w:r>
        <w:rPr>
          <w:rFonts w:hint="eastAsia" w:ascii="宋体" w:hAnsi="宋体"/>
          <w:sz w:val="24"/>
          <w:szCs w:val="24"/>
        </w:rPr>
        <w:t>；</w:t>
      </w:r>
      <w:r>
        <w:rPr>
          <w:rFonts w:ascii="宋体" w:hAnsi="宋体"/>
          <w:sz w:val="24"/>
          <w:szCs w:val="24"/>
        </w:rPr>
        <w:t>输液患者在使用车床或轮椅时配备输液架</w:t>
      </w:r>
      <w:r>
        <w:rPr>
          <w:rFonts w:hint="eastAsia" w:ascii="宋体" w:hAnsi="宋体"/>
          <w:sz w:val="24"/>
          <w:szCs w:val="24"/>
        </w:rPr>
        <w:t>；</w:t>
      </w:r>
      <w:r>
        <w:rPr>
          <w:rFonts w:ascii="宋体" w:hAnsi="宋体"/>
          <w:sz w:val="24"/>
          <w:szCs w:val="24"/>
        </w:rPr>
        <w:t>带有管道或骨折的患者过床均须有医护人员指导及协助</w:t>
      </w:r>
      <w:r>
        <w:rPr>
          <w:rFonts w:hint="eastAsia" w:ascii="宋体" w:hAnsi="宋体"/>
          <w:sz w:val="24"/>
          <w:szCs w:val="24"/>
          <w:lang w:eastAsia="zh-CN"/>
        </w:rPr>
        <w:t>，</w:t>
      </w:r>
      <w:r>
        <w:rPr>
          <w:rFonts w:hint="eastAsia" w:ascii="宋体" w:hAnsi="宋体"/>
          <w:sz w:val="24"/>
          <w:szCs w:val="24"/>
          <w:lang w:val="en-US" w:eastAsia="zh-CN"/>
        </w:rPr>
        <w:t>推车床或轮椅在路上行走时注意避让行人</w:t>
      </w:r>
      <w:r>
        <w:rPr>
          <w:rFonts w:ascii="宋体" w:hAnsi="宋体"/>
          <w:sz w:val="24"/>
          <w:szCs w:val="24"/>
        </w:rPr>
        <w:t>。</w:t>
      </w:r>
    </w:p>
    <w:p>
      <w:pPr>
        <w:spacing w:line="360" w:lineRule="auto"/>
        <w:textAlignment w:val="center"/>
        <w:rPr>
          <w:rFonts w:hint="eastAsia" w:ascii="宋体" w:hAnsi="宋体"/>
          <w:sz w:val="24"/>
          <w:szCs w:val="24"/>
        </w:rPr>
      </w:pPr>
      <w:r>
        <w:rPr>
          <w:rFonts w:hint="eastAsia" w:ascii="宋体" w:hAnsi="宋体"/>
          <w:sz w:val="24"/>
          <w:szCs w:val="24"/>
        </w:rPr>
        <w:t>13.</w:t>
      </w:r>
      <w:r>
        <w:rPr>
          <w:rFonts w:ascii="宋体" w:hAnsi="宋体"/>
          <w:sz w:val="24"/>
          <w:szCs w:val="24"/>
        </w:rPr>
        <w:t>到达技诊部门时，</w:t>
      </w:r>
      <w:r>
        <w:rPr>
          <w:rFonts w:hint="eastAsia" w:ascii="宋体" w:hAnsi="宋体"/>
          <w:sz w:val="24"/>
          <w:szCs w:val="24"/>
        </w:rPr>
        <w:t>应扫描科室位置码（实施信息化后），并</w:t>
      </w:r>
      <w:r>
        <w:rPr>
          <w:rFonts w:ascii="宋体" w:hAnsi="宋体"/>
          <w:sz w:val="24"/>
          <w:szCs w:val="24"/>
        </w:rPr>
        <w:t>与患者及家属、</w:t>
      </w:r>
      <w:r>
        <w:rPr>
          <w:rFonts w:hint="eastAsia" w:ascii="宋体" w:hAnsi="宋体"/>
          <w:sz w:val="24"/>
          <w:szCs w:val="24"/>
        </w:rPr>
        <w:t>驻守人员</w:t>
      </w:r>
      <w:r>
        <w:rPr>
          <w:rFonts w:ascii="宋体" w:hAnsi="宋体"/>
          <w:sz w:val="24"/>
          <w:szCs w:val="24"/>
        </w:rPr>
        <w:t>、医护人员</w:t>
      </w:r>
      <w:r>
        <w:rPr>
          <w:rFonts w:hint="eastAsia" w:ascii="宋体" w:hAnsi="宋体"/>
          <w:sz w:val="24"/>
          <w:szCs w:val="24"/>
        </w:rPr>
        <w:t>做好交接。</w:t>
      </w:r>
    </w:p>
    <w:p>
      <w:pPr>
        <w:spacing w:line="360" w:lineRule="auto"/>
        <w:textAlignment w:val="center"/>
        <w:rPr>
          <w:rFonts w:ascii="宋体" w:hAnsi="宋体"/>
          <w:sz w:val="24"/>
          <w:szCs w:val="24"/>
        </w:rPr>
      </w:pPr>
      <w:r>
        <w:rPr>
          <w:rFonts w:hint="eastAsia" w:ascii="宋体" w:hAnsi="宋体"/>
          <w:sz w:val="24"/>
          <w:szCs w:val="24"/>
        </w:rPr>
        <w:t>14.</w:t>
      </w:r>
      <w:r>
        <w:rPr>
          <w:rFonts w:ascii="宋体" w:hAnsi="宋体"/>
          <w:sz w:val="24"/>
          <w:szCs w:val="24"/>
        </w:rPr>
        <w:t>接送患者时，</w:t>
      </w:r>
      <w:r>
        <w:rPr>
          <w:rFonts w:hint="eastAsia" w:ascii="宋体" w:hAnsi="宋体"/>
          <w:sz w:val="24"/>
          <w:szCs w:val="24"/>
        </w:rPr>
        <w:t>车床</w:t>
      </w:r>
      <w:r>
        <w:rPr>
          <w:rFonts w:ascii="宋体" w:hAnsi="宋体"/>
          <w:sz w:val="24"/>
          <w:szCs w:val="24"/>
        </w:rPr>
        <w:t>上要</w:t>
      </w:r>
      <w:r>
        <w:rPr>
          <w:rFonts w:hint="eastAsia" w:ascii="宋体" w:hAnsi="宋体"/>
          <w:sz w:val="24"/>
          <w:szCs w:val="24"/>
        </w:rPr>
        <w:t>铺好</w:t>
      </w:r>
      <w:r>
        <w:rPr>
          <w:rFonts w:ascii="宋体" w:hAnsi="宋体"/>
          <w:sz w:val="24"/>
          <w:szCs w:val="24"/>
        </w:rPr>
        <w:t>被单</w:t>
      </w:r>
      <w:r>
        <w:rPr>
          <w:rFonts w:hint="eastAsia" w:ascii="宋体" w:hAnsi="宋体"/>
          <w:sz w:val="24"/>
          <w:szCs w:val="24"/>
        </w:rPr>
        <w:t>并备有</w:t>
      </w:r>
      <w:r>
        <w:rPr>
          <w:rFonts w:ascii="宋体" w:hAnsi="宋体"/>
          <w:sz w:val="24"/>
          <w:szCs w:val="24"/>
        </w:rPr>
        <w:t>被子</w:t>
      </w:r>
      <w:r>
        <w:rPr>
          <w:rFonts w:hint="eastAsia" w:ascii="宋体" w:hAnsi="宋体"/>
          <w:sz w:val="24"/>
          <w:szCs w:val="24"/>
        </w:rPr>
        <w:t>，严禁使用光板床。</w:t>
      </w:r>
    </w:p>
    <w:p>
      <w:pPr>
        <w:spacing w:line="360" w:lineRule="auto"/>
        <w:textAlignment w:val="center"/>
        <w:rPr>
          <w:rFonts w:hint="eastAsia" w:ascii="宋体" w:hAnsi="宋体"/>
          <w:sz w:val="24"/>
          <w:szCs w:val="24"/>
        </w:rPr>
      </w:pPr>
      <w:r>
        <w:rPr>
          <w:rFonts w:hint="eastAsia" w:ascii="宋体" w:hAnsi="宋体"/>
          <w:sz w:val="24"/>
          <w:szCs w:val="24"/>
        </w:rPr>
        <w:t>15.</w:t>
      </w:r>
      <w:r>
        <w:rPr>
          <w:rFonts w:ascii="宋体" w:hAnsi="宋体"/>
          <w:sz w:val="24"/>
          <w:szCs w:val="24"/>
        </w:rPr>
        <w:t>输送高危、传染患者</w:t>
      </w:r>
      <w:r>
        <w:rPr>
          <w:rFonts w:hint="eastAsia" w:ascii="宋体" w:hAnsi="宋体"/>
          <w:sz w:val="24"/>
          <w:szCs w:val="24"/>
        </w:rPr>
        <w:t>时必须按要求使用</w:t>
      </w:r>
      <w:r>
        <w:rPr>
          <w:rFonts w:ascii="宋体" w:hAnsi="宋体"/>
          <w:sz w:val="24"/>
          <w:szCs w:val="24"/>
        </w:rPr>
        <w:t>专用工具</w:t>
      </w:r>
      <w:r>
        <w:rPr>
          <w:rFonts w:hint="eastAsia" w:ascii="宋体" w:hAnsi="宋体"/>
          <w:sz w:val="24"/>
          <w:szCs w:val="24"/>
        </w:rPr>
        <w:t>并</w:t>
      </w:r>
      <w:r>
        <w:rPr>
          <w:rFonts w:ascii="宋体" w:hAnsi="宋体"/>
          <w:sz w:val="24"/>
          <w:szCs w:val="24"/>
        </w:rPr>
        <w:t>按规定的路线</w:t>
      </w:r>
      <w:r>
        <w:rPr>
          <w:rFonts w:hint="eastAsia" w:ascii="宋体" w:hAnsi="宋体"/>
          <w:sz w:val="24"/>
          <w:szCs w:val="24"/>
        </w:rPr>
        <w:t>输送</w:t>
      </w:r>
      <w:r>
        <w:rPr>
          <w:rFonts w:ascii="宋体" w:hAnsi="宋体"/>
          <w:sz w:val="24"/>
          <w:szCs w:val="24"/>
        </w:rPr>
        <w:t>，工具使用</w:t>
      </w:r>
      <w:r>
        <w:rPr>
          <w:rFonts w:hint="eastAsia" w:ascii="宋体" w:hAnsi="宋体"/>
          <w:sz w:val="24"/>
          <w:szCs w:val="24"/>
        </w:rPr>
        <w:t>后须</w:t>
      </w:r>
      <w:r>
        <w:rPr>
          <w:rFonts w:ascii="宋体" w:hAnsi="宋体"/>
          <w:sz w:val="24"/>
          <w:szCs w:val="24"/>
        </w:rPr>
        <w:t>进行</w:t>
      </w:r>
      <w:r>
        <w:rPr>
          <w:rFonts w:hint="eastAsia" w:ascii="宋体" w:hAnsi="宋体"/>
          <w:sz w:val="24"/>
          <w:szCs w:val="24"/>
        </w:rPr>
        <w:t>全面</w:t>
      </w:r>
      <w:r>
        <w:rPr>
          <w:rFonts w:ascii="宋体" w:hAnsi="宋体"/>
          <w:sz w:val="24"/>
          <w:szCs w:val="24"/>
        </w:rPr>
        <w:t>消毒。</w:t>
      </w:r>
    </w:p>
    <w:p>
      <w:pPr>
        <w:spacing w:line="360" w:lineRule="auto"/>
        <w:textAlignment w:val="center"/>
        <w:rPr>
          <w:rFonts w:hint="eastAsia" w:ascii="宋体" w:hAnsi="宋体"/>
          <w:sz w:val="24"/>
          <w:szCs w:val="24"/>
        </w:rPr>
      </w:pPr>
      <w:r>
        <w:rPr>
          <w:rFonts w:hint="eastAsia" w:ascii="宋体" w:hAnsi="宋体"/>
          <w:sz w:val="24"/>
          <w:szCs w:val="24"/>
        </w:rPr>
        <w:t>16.</w:t>
      </w:r>
      <w:r>
        <w:rPr>
          <w:rFonts w:ascii="宋体" w:hAnsi="宋体"/>
          <w:sz w:val="24"/>
          <w:szCs w:val="24"/>
        </w:rPr>
        <w:t>手术患者的输送：</w:t>
      </w:r>
    </w:p>
    <w:p>
      <w:pPr>
        <w:spacing w:line="360" w:lineRule="auto"/>
        <w:textAlignment w:val="center"/>
        <w:rPr>
          <w:rFonts w:hint="eastAsia" w:ascii="宋体" w:hAnsi="宋体"/>
          <w:sz w:val="24"/>
          <w:szCs w:val="24"/>
        </w:rPr>
      </w:pPr>
      <w:r>
        <w:rPr>
          <w:rFonts w:hint="eastAsia" w:ascii="宋体" w:hAnsi="宋体"/>
          <w:sz w:val="24"/>
          <w:szCs w:val="24"/>
        </w:rPr>
        <w:t>（1）输送员严格</w:t>
      </w:r>
      <w:r>
        <w:rPr>
          <w:rFonts w:hint="eastAsia" w:ascii="宋体" w:hAnsi="宋体"/>
          <w:sz w:val="24"/>
          <w:szCs w:val="24"/>
          <w:lang w:eastAsia="zh-CN"/>
        </w:rPr>
        <w:t>按照</w:t>
      </w:r>
      <w:r>
        <w:rPr>
          <w:rFonts w:ascii="宋体" w:hAnsi="宋体"/>
          <w:sz w:val="24"/>
          <w:szCs w:val="24"/>
        </w:rPr>
        <w:t>《</w:t>
      </w:r>
      <w:r>
        <w:rPr>
          <w:rFonts w:hint="eastAsia" w:ascii="宋体" w:hAnsi="宋体"/>
          <w:sz w:val="24"/>
          <w:szCs w:val="24"/>
        </w:rPr>
        <w:t>手术病人交接记录单</w:t>
      </w:r>
      <w:r>
        <w:rPr>
          <w:rFonts w:ascii="宋体" w:hAnsi="宋体"/>
          <w:sz w:val="24"/>
          <w:szCs w:val="24"/>
        </w:rPr>
        <w:t>》</w:t>
      </w:r>
      <w:r>
        <w:rPr>
          <w:rFonts w:hint="eastAsia" w:ascii="宋体" w:hAnsi="宋体"/>
          <w:sz w:val="24"/>
          <w:szCs w:val="24"/>
        </w:rPr>
        <w:t>的要求，及时到病区出发接手术患者。</w:t>
      </w:r>
    </w:p>
    <w:p>
      <w:pPr>
        <w:spacing w:line="360" w:lineRule="auto"/>
        <w:textAlignment w:val="center"/>
        <w:rPr>
          <w:rFonts w:hint="eastAsia" w:ascii="宋体" w:hAnsi="宋体"/>
          <w:sz w:val="24"/>
          <w:szCs w:val="24"/>
        </w:rPr>
      </w:pPr>
      <w:r>
        <w:rPr>
          <w:rFonts w:hint="eastAsia" w:ascii="宋体" w:hAnsi="宋体"/>
          <w:sz w:val="24"/>
          <w:szCs w:val="24"/>
        </w:rPr>
        <w:t>（2）输送员</w:t>
      </w:r>
      <w:r>
        <w:rPr>
          <w:rFonts w:ascii="宋体" w:hAnsi="宋体"/>
          <w:sz w:val="24"/>
          <w:szCs w:val="24"/>
        </w:rPr>
        <w:t>到</w:t>
      </w:r>
      <w:r>
        <w:rPr>
          <w:rFonts w:hint="eastAsia" w:ascii="宋体" w:hAnsi="宋体"/>
          <w:sz w:val="24"/>
          <w:szCs w:val="24"/>
        </w:rPr>
        <w:t>病区接送手术患者，均需有医务人员陪同，并做好相关交接。</w:t>
      </w:r>
    </w:p>
    <w:p>
      <w:pPr>
        <w:spacing w:line="360" w:lineRule="auto"/>
        <w:textAlignment w:val="center"/>
        <w:rPr>
          <w:rFonts w:hint="eastAsia" w:ascii="宋体" w:hAnsi="宋体"/>
          <w:sz w:val="24"/>
          <w:szCs w:val="24"/>
        </w:rPr>
      </w:pPr>
      <w:r>
        <w:rPr>
          <w:rFonts w:hint="eastAsia" w:ascii="宋体" w:hAnsi="宋体"/>
          <w:sz w:val="24"/>
          <w:szCs w:val="24"/>
        </w:rPr>
        <w:t>（3）输送员应在护士指导下协助患者过床。</w:t>
      </w:r>
    </w:p>
    <w:p>
      <w:pPr>
        <w:spacing w:line="360" w:lineRule="auto"/>
        <w:textAlignment w:val="center"/>
        <w:rPr>
          <w:rFonts w:hint="eastAsia" w:ascii="宋体" w:hAnsi="宋体"/>
          <w:sz w:val="24"/>
          <w:szCs w:val="24"/>
        </w:rPr>
      </w:pPr>
      <w:r>
        <w:rPr>
          <w:rFonts w:hint="eastAsia" w:ascii="宋体" w:hAnsi="宋体"/>
          <w:sz w:val="24"/>
          <w:szCs w:val="24"/>
        </w:rPr>
        <w:t>（4）如因故未接到需手术的患者，输送员需立即告知手术室。</w:t>
      </w:r>
    </w:p>
    <w:p>
      <w:pPr>
        <w:spacing w:line="360" w:lineRule="auto"/>
        <w:rPr>
          <w:rFonts w:hint="eastAsia" w:ascii="宋体" w:hAnsi="宋体"/>
          <w:b/>
          <w:sz w:val="24"/>
          <w:szCs w:val="24"/>
        </w:rPr>
      </w:pPr>
      <w:r>
        <w:rPr>
          <w:rFonts w:hint="eastAsia" w:ascii="宋体" w:hAnsi="宋体"/>
          <w:b/>
          <w:sz w:val="24"/>
          <w:szCs w:val="24"/>
        </w:rPr>
        <w:t>（二） 标本、文书的输送服务</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1.未经许可，严禁输送员工将任何有关患者的文书资料自行交予患者或家属。</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2.检查及检验报告送回病房，需在《报告签收本》上登记后交病区医务人员签收。</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3.审批后的检查单、预约单、退单等，需病区接收者签收。</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4.各类胸片、CT、MR、ECT等按片袋标签与病区交接，不负责袋内片数及报告的清点。</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5.严格按照医疗标本、文书运送线路及时间约定行圈。</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6.各类标本PDA逐支扫码确认，收集规范，分类放置，轻拿轻放。特殊部门标本如病理、血液室、配血、皮肤实验室、生殖中心等，送达时须扫描科室位置码。</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7.实施急标本急送，急标本10分钟内到达病房收取， 20分钟内送到相关检验部门。</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8.严格执行急与非急标本分类放置。</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9.送检验中心的标本，要求在检验科扫描相关检验部门二维码，确认送达；与检验科前台逐支扫描交接。</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10.标本输送途中出现问题应及时上报病区护长和部门主管，不得擅自处理。</w:t>
      </w:r>
    </w:p>
    <w:p>
      <w:pPr>
        <w:spacing w:line="360" w:lineRule="auto"/>
        <w:rPr>
          <w:rFonts w:hint="eastAsia" w:ascii="宋体" w:hAnsi="宋体"/>
          <w:b/>
          <w:sz w:val="24"/>
          <w:szCs w:val="24"/>
        </w:rPr>
      </w:pPr>
      <w:r>
        <w:rPr>
          <w:rFonts w:hint="eastAsia" w:ascii="宋体" w:hAnsi="宋体"/>
          <w:b/>
          <w:sz w:val="24"/>
          <w:szCs w:val="24"/>
        </w:rPr>
        <w:t>（三）药物的输送服务</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1.严格按照药物运送线路及时间约定行圈。</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2.药物采取“包裹”式运送，袋口予密封，实施整体、封闭式PDA扫码交接。</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3.抢救急用药和贵重药严格执行签收制度及履行口头告知提醒义务。</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4.病区及时做好药物的签收，并在1小时内清点药物数目，如有异议及时与药房沟通。</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常规</w:t>
      </w:r>
      <w:r>
        <w:rPr>
          <w:rFonts w:hint="eastAsia" w:ascii="宋体" w:hAnsi="宋体"/>
          <w:sz w:val="24"/>
          <w:szCs w:val="24"/>
        </w:rPr>
        <w:t>上、下午各退药一次，病区自备封闭式退药箱，退药实行 “包裹”式的整体性、密封性交接。</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6.如发现所送药品有异常如药物破碎等情况，立即报告组长或主管及相关科室。</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7.输送员负责和确保运送途中药品的安全，不碰撞、挤压、摔落药物。</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8.药品在输送途中，始终在输送员的视线范围内。</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9.实施急药急送，紧急药物在药房发出后10分钟内送到病区扫码交接。</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10.每班药物组长或夜班组长要彻底检查药物输送完成情况，记录在《药物输送登记本》上。</w:t>
      </w:r>
    </w:p>
    <w:p>
      <w:pPr>
        <w:spacing w:line="360" w:lineRule="auto"/>
        <w:ind w:left="210" w:hanging="240" w:hangingChars="100"/>
        <w:textAlignment w:val="center"/>
        <w:rPr>
          <w:rFonts w:hint="eastAsia" w:ascii="宋体" w:hAnsi="宋体"/>
          <w:szCs w:val="21"/>
        </w:rPr>
      </w:pPr>
      <w:r>
        <w:rPr>
          <w:rFonts w:hint="eastAsia" w:ascii="宋体" w:hAnsi="宋体"/>
          <w:sz w:val="24"/>
          <w:szCs w:val="24"/>
        </w:rPr>
        <w:t>11.当天收集各类补液、外用药、消毒液等的领单，次日送到病区及药房，交护士签收。</w:t>
      </w:r>
    </w:p>
    <w:p>
      <w:pPr>
        <w:spacing w:line="360" w:lineRule="auto"/>
        <w:rPr>
          <w:rFonts w:hint="eastAsia" w:ascii="宋体" w:hAnsi="宋体"/>
          <w:b/>
          <w:sz w:val="24"/>
          <w:szCs w:val="24"/>
        </w:rPr>
      </w:pPr>
      <w:r>
        <w:rPr>
          <w:rFonts w:hint="eastAsia" w:ascii="宋体" w:hAnsi="宋体"/>
          <w:b/>
          <w:sz w:val="24"/>
          <w:szCs w:val="24"/>
        </w:rPr>
        <w:t>（四）</w:t>
      </w:r>
      <w:r>
        <w:rPr>
          <w:rFonts w:ascii="宋体" w:hAnsi="宋体"/>
          <w:b/>
          <w:sz w:val="24"/>
          <w:szCs w:val="24"/>
        </w:rPr>
        <w:t>各类</w:t>
      </w:r>
      <w:r>
        <w:rPr>
          <w:rFonts w:hint="eastAsia" w:ascii="宋体" w:hAnsi="宋体"/>
          <w:b/>
          <w:sz w:val="24"/>
          <w:szCs w:val="24"/>
        </w:rPr>
        <w:t>医疗</w:t>
      </w:r>
      <w:r>
        <w:rPr>
          <w:rFonts w:ascii="宋体" w:hAnsi="宋体"/>
          <w:b/>
          <w:sz w:val="24"/>
          <w:szCs w:val="24"/>
        </w:rPr>
        <w:t>物品</w:t>
      </w:r>
      <w:r>
        <w:rPr>
          <w:rFonts w:hint="eastAsia" w:ascii="宋体" w:hAnsi="宋体"/>
          <w:b/>
          <w:sz w:val="24"/>
          <w:szCs w:val="24"/>
          <w:lang w:eastAsia="zh-CN"/>
        </w:rPr>
        <w:t>及</w:t>
      </w:r>
      <w:r>
        <w:rPr>
          <w:rFonts w:hint="eastAsia" w:ascii="宋体" w:hAnsi="宋体" w:eastAsia="宋体" w:cs="宋体"/>
          <w:b/>
          <w:sz w:val="24"/>
          <w:szCs w:val="24"/>
        </w:rPr>
        <w:t>勤杂</w:t>
      </w:r>
      <w:r>
        <w:rPr>
          <w:rFonts w:ascii="宋体" w:hAnsi="宋体"/>
          <w:b/>
          <w:sz w:val="24"/>
          <w:szCs w:val="24"/>
        </w:rPr>
        <w:t>的输送服务</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1.在规定时间到各科室收消毒包，做好签收工作并按时送回。</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2.设备科物品专人专送，严格执行签收制度。</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3.物品搬运时须注意安全，轻拿轻放，防止损坏。</w:t>
      </w:r>
    </w:p>
    <w:p>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4.医用气体输送须禁火、禁油，气瓶切勿碰撞、暴晒。</w:t>
      </w:r>
    </w:p>
    <w:p>
      <w:pPr>
        <w:spacing w:line="360" w:lineRule="auto"/>
        <w:ind w:left="210" w:hanging="240" w:hangingChars="100"/>
        <w:textAlignment w:val="center"/>
        <w:rPr>
          <w:rFonts w:hint="eastAsia"/>
        </w:rPr>
      </w:pPr>
      <w:r>
        <w:rPr>
          <w:rFonts w:hint="eastAsia" w:ascii="宋体" w:hAnsi="宋体" w:eastAsia="宋体" w:cs="宋体"/>
          <w:sz w:val="24"/>
          <w:szCs w:val="24"/>
        </w:rPr>
        <w:t>5.合群</w:t>
      </w:r>
      <w:r>
        <w:rPr>
          <w:rFonts w:hint="eastAsia" w:ascii="宋体" w:hAnsi="宋体"/>
          <w:sz w:val="24"/>
          <w:szCs w:val="24"/>
        </w:rPr>
        <w:t>门诊</w:t>
      </w:r>
      <w:r>
        <w:rPr>
          <w:rFonts w:hint="eastAsia" w:ascii="宋体" w:hAnsi="宋体" w:eastAsia="宋体" w:cs="宋体"/>
          <w:sz w:val="24"/>
          <w:szCs w:val="24"/>
        </w:rPr>
        <w:t>、东川门诊诊室与介入导管室用物的更换，器械清洗、清点，仪器送维修、检测</w:t>
      </w:r>
      <w:r>
        <w:rPr>
          <w:rFonts w:hint="eastAsia" w:ascii="宋体" w:hAnsi="宋体" w:eastAsia="宋体" w:cs="宋体"/>
          <w:sz w:val="24"/>
          <w:szCs w:val="24"/>
          <w:lang w:eastAsia="zh-CN"/>
        </w:rPr>
        <w:t>，</w:t>
      </w:r>
      <w:r>
        <w:rPr>
          <w:rFonts w:hint="eastAsia" w:ascii="宋体" w:hAnsi="宋体" w:eastAsia="宋体" w:cs="宋体"/>
          <w:bCs/>
          <w:sz w:val="24"/>
          <w:szCs w:val="24"/>
        </w:rPr>
        <w:t>领取用物等</w:t>
      </w:r>
      <w:r>
        <w:rPr>
          <w:rFonts w:hint="eastAsia" w:ascii="宋体" w:hAnsi="宋体" w:eastAsia="宋体" w:cs="宋体"/>
          <w:sz w:val="24"/>
          <w:szCs w:val="24"/>
        </w:rPr>
        <w:t>。</w:t>
      </w:r>
    </w:p>
    <w:p>
      <w:pPr>
        <w:spacing w:line="360" w:lineRule="auto"/>
        <w:rPr>
          <w:rFonts w:hint="eastAsia" w:ascii="宋体" w:hAnsi="宋体"/>
          <w:b/>
          <w:sz w:val="24"/>
          <w:szCs w:val="24"/>
        </w:rPr>
      </w:pPr>
      <w:r>
        <w:rPr>
          <w:rFonts w:hint="eastAsia" w:ascii="宋体" w:hAnsi="宋体"/>
          <w:b/>
          <w:sz w:val="24"/>
          <w:szCs w:val="24"/>
          <w:lang w:eastAsia="zh-CN"/>
        </w:rPr>
        <w:t>九</w:t>
      </w:r>
      <w:r>
        <w:rPr>
          <w:rFonts w:hint="eastAsia" w:ascii="宋体" w:hAnsi="宋体"/>
          <w:b/>
          <w:sz w:val="24"/>
          <w:szCs w:val="24"/>
        </w:rPr>
        <w:t>、收发室的工作要求</w:t>
      </w:r>
    </w:p>
    <w:p>
      <w:pPr>
        <w:spacing w:line="360" w:lineRule="auto"/>
        <w:rPr>
          <w:rFonts w:ascii="宋体" w:hAnsi="宋体"/>
          <w:sz w:val="24"/>
          <w:szCs w:val="24"/>
        </w:rPr>
      </w:pPr>
      <w:r>
        <w:rPr>
          <w:rFonts w:hint="eastAsia" w:ascii="宋体" w:hAnsi="宋体"/>
          <w:sz w:val="24"/>
          <w:szCs w:val="24"/>
        </w:rPr>
        <w:t>1.按规定时间接收和派送报纸，挂号信、邮件、院内信件需做好签收工作。</w:t>
      </w:r>
    </w:p>
    <w:p>
      <w:pPr>
        <w:spacing w:line="360" w:lineRule="auto"/>
        <w:rPr>
          <w:rFonts w:ascii="宋体" w:hAnsi="宋体"/>
          <w:sz w:val="24"/>
          <w:szCs w:val="24"/>
        </w:rPr>
      </w:pPr>
      <w:r>
        <w:rPr>
          <w:rFonts w:hint="eastAsia" w:ascii="宋体" w:hAnsi="宋体"/>
          <w:sz w:val="24"/>
          <w:szCs w:val="24"/>
        </w:rPr>
        <w:t>2.要求报纸，信件当天送完，不得在收发室滞留。</w:t>
      </w:r>
    </w:p>
    <w:p>
      <w:pPr>
        <w:spacing w:line="360" w:lineRule="auto"/>
        <w:rPr>
          <w:rFonts w:ascii="宋体" w:hAnsi="宋体"/>
          <w:sz w:val="24"/>
          <w:szCs w:val="24"/>
        </w:rPr>
      </w:pPr>
      <w:r>
        <w:rPr>
          <w:rFonts w:hint="eastAsia" w:ascii="宋体" w:hAnsi="宋体"/>
          <w:sz w:val="24"/>
          <w:szCs w:val="24"/>
        </w:rPr>
        <w:t>3.需做好报纸，信件等收发的保密工作。</w:t>
      </w:r>
    </w:p>
    <w:p>
      <w:pPr>
        <w:spacing w:line="360" w:lineRule="auto"/>
        <w:rPr>
          <w:rFonts w:ascii="宋体" w:hAnsi="宋体"/>
          <w:sz w:val="24"/>
          <w:szCs w:val="24"/>
        </w:rPr>
      </w:pPr>
      <w:r>
        <w:rPr>
          <w:rFonts w:hint="eastAsia" w:ascii="宋体" w:hAnsi="宋体"/>
          <w:sz w:val="24"/>
          <w:szCs w:val="24"/>
        </w:rPr>
        <w:t>4.做好无人接收的信件邮件刊物等的登记退回工作。</w:t>
      </w:r>
    </w:p>
    <w:p>
      <w:pPr>
        <w:spacing w:line="360" w:lineRule="auto"/>
        <w:rPr>
          <w:rFonts w:hint="eastAsia" w:ascii="宋体" w:hAnsi="宋体"/>
          <w:sz w:val="24"/>
          <w:szCs w:val="24"/>
        </w:rPr>
      </w:pPr>
      <w:r>
        <w:rPr>
          <w:rFonts w:hint="eastAsia" w:ascii="宋体" w:hAnsi="宋体"/>
          <w:sz w:val="24"/>
          <w:szCs w:val="24"/>
        </w:rPr>
        <w:t>5.做好和邮局的沟通工作。</w:t>
      </w:r>
    </w:p>
    <w:p>
      <w:pPr>
        <w:spacing w:line="360" w:lineRule="auto"/>
        <w:rPr>
          <w:rFonts w:ascii="宋体" w:hAnsi="宋体"/>
          <w:sz w:val="24"/>
          <w:szCs w:val="24"/>
        </w:rPr>
      </w:pPr>
      <w:r>
        <w:rPr>
          <w:rFonts w:hint="eastAsia" w:ascii="宋体" w:hAnsi="宋体"/>
          <w:sz w:val="24"/>
          <w:szCs w:val="24"/>
        </w:rPr>
        <w:t>6.因周末及节假日未送达科室的报纸，于节后第一个工作日一并送达，不得私自处理。</w:t>
      </w:r>
    </w:p>
    <w:p>
      <w:pPr>
        <w:spacing w:line="360" w:lineRule="auto"/>
        <w:rPr>
          <w:rFonts w:hint="eastAsia" w:ascii="宋体" w:hAnsi="宋体"/>
          <w:b/>
          <w:sz w:val="24"/>
          <w:szCs w:val="24"/>
        </w:rPr>
      </w:pPr>
      <w:r>
        <w:rPr>
          <w:rFonts w:hint="eastAsia" w:ascii="宋体" w:hAnsi="宋体"/>
          <w:b/>
          <w:sz w:val="24"/>
          <w:szCs w:val="24"/>
        </w:rPr>
        <w:t>十、电梯司机的工作要求</w:t>
      </w:r>
    </w:p>
    <w:p>
      <w:pPr>
        <w:widowControl/>
        <w:spacing w:line="360" w:lineRule="auto"/>
        <w:rPr>
          <w:rFonts w:hint="eastAsia" w:ascii="宋体" w:hAnsi="宋体" w:cs="宋体"/>
          <w:sz w:val="24"/>
          <w:szCs w:val="24"/>
        </w:rPr>
      </w:pPr>
      <w:r>
        <w:rPr>
          <w:rFonts w:hint="eastAsia" w:ascii="宋体" w:hAnsi="宋体" w:cs="宋体"/>
          <w:sz w:val="24"/>
          <w:szCs w:val="24"/>
        </w:rPr>
        <w:t>1.热情服务，礼貌待人，要有高度的责任心、政治觉悟和保密意识，保证电梯正常运行，防止安全事故，确保乘客和财产安全。</w:t>
      </w:r>
    </w:p>
    <w:p>
      <w:pPr>
        <w:widowControl/>
        <w:spacing w:line="360" w:lineRule="auto"/>
        <w:jc w:val="left"/>
        <w:rPr>
          <w:rFonts w:ascii="宋体" w:hAnsi="宋体" w:cs="宋体"/>
          <w:sz w:val="24"/>
          <w:szCs w:val="24"/>
        </w:rPr>
      </w:pPr>
      <w:r>
        <w:rPr>
          <w:rFonts w:hint="eastAsia" w:ascii="宋体" w:hAnsi="宋体" w:cs="宋体"/>
          <w:sz w:val="24"/>
          <w:szCs w:val="24"/>
        </w:rPr>
        <w:t>2.遵守各项规章制度，要求司机按时上下班，上班时不能串岗、离岗，如遇特殊情况需向负责主管请假，不能随意叫无关人员开梯。</w:t>
      </w:r>
    </w:p>
    <w:p>
      <w:pPr>
        <w:widowControl/>
        <w:spacing w:line="360" w:lineRule="auto"/>
        <w:jc w:val="left"/>
        <w:rPr>
          <w:rFonts w:ascii="宋体" w:hAnsi="宋体" w:cs="宋体"/>
          <w:sz w:val="24"/>
          <w:szCs w:val="24"/>
        </w:rPr>
      </w:pPr>
      <w:r>
        <w:rPr>
          <w:rFonts w:hint="eastAsia" w:ascii="宋体" w:hAnsi="宋体" w:cs="宋体"/>
          <w:sz w:val="24"/>
          <w:szCs w:val="24"/>
        </w:rPr>
        <w:t>3.操作时禁止吸烟、禁止酒后开梯、禁止睡眠不足疲劳开梯、禁止在电梯内大声喧哗。</w:t>
      </w:r>
    </w:p>
    <w:p>
      <w:pPr>
        <w:widowControl/>
        <w:spacing w:line="360" w:lineRule="auto"/>
        <w:jc w:val="left"/>
        <w:rPr>
          <w:rFonts w:hint="eastAsia" w:ascii="宋体" w:hAnsi="宋体" w:cs="宋体"/>
          <w:sz w:val="24"/>
          <w:szCs w:val="24"/>
        </w:rPr>
      </w:pPr>
      <w:r>
        <w:rPr>
          <w:rFonts w:hint="eastAsia" w:ascii="宋体" w:hAnsi="宋体" w:cs="宋体"/>
          <w:sz w:val="24"/>
          <w:szCs w:val="24"/>
        </w:rPr>
        <w:t>4.保持电梯内的清洁卫生，制止损坏电梯的行为，禁止强行阻止电梯关门，禁止任何人在电梯内蹦跳、禁止电梯有故障时运行。</w:t>
      </w:r>
    </w:p>
    <w:p>
      <w:pPr>
        <w:widowControl/>
        <w:spacing w:line="360" w:lineRule="auto"/>
        <w:jc w:val="left"/>
        <w:rPr>
          <w:rFonts w:hint="eastAsia" w:ascii="宋体" w:hAnsi="宋体" w:cs="宋体"/>
          <w:sz w:val="24"/>
          <w:szCs w:val="24"/>
        </w:rPr>
      </w:pPr>
      <w:r>
        <w:rPr>
          <w:rFonts w:hint="eastAsia" w:ascii="宋体" w:hAnsi="宋体" w:cs="宋体"/>
          <w:sz w:val="24"/>
          <w:szCs w:val="24"/>
        </w:rPr>
        <w:t>5.每天开梯前，要做一次简单的检查，首先试运行，在确定无异常才可正常开梯，做好每天的运行记录。</w:t>
      </w:r>
    </w:p>
    <w:p>
      <w:pPr>
        <w:spacing w:line="360" w:lineRule="auto"/>
        <w:rPr>
          <w:rFonts w:hint="eastAsia" w:ascii="宋体" w:hAnsi="宋体" w:cs="宋体"/>
          <w:sz w:val="24"/>
          <w:szCs w:val="24"/>
        </w:rPr>
      </w:pPr>
      <w:r>
        <w:rPr>
          <w:rFonts w:hint="eastAsia" w:ascii="宋体" w:hAnsi="宋体" w:cs="宋体"/>
          <w:sz w:val="24"/>
          <w:szCs w:val="24"/>
        </w:rPr>
        <w:t>6.熟练掌握电梯有关正常操作规程及应急流程，当遇停电、火灾、水浸、设备故障、困人、伤人、保健任务等特殊情况时，要向乘客说明原因并在电梯门口放置说明牌。</w:t>
      </w:r>
    </w:p>
    <w:p>
      <w:pPr>
        <w:spacing w:line="360" w:lineRule="auto"/>
        <w:rPr>
          <w:rFonts w:hint="eastAsia" w:ascii="宋体" w:hAnsi="宋体" w:cs="宋体"/>
          <w:sz w:val="24"/>
          <w:szCs w:val="24"/>
        </w:rPr>
      </w:pPr>
      <w:r>
        <w:rPr>
          <w:rFonts w:hint="eastAsia" w:ascii="宋体" w:hAnsi="宋体" w:cs="宋体"/>
          <w:sz w:val="24"/>
          <w:szCs w:val="24"/>
        </w:rPr>
        <w:t>7.电梯未平层禁止打开门，并及时联系外援；电梯出现故障时，立即按停止按钮和警铃，并立即报专业维修人员维修。</w:t>
      </w:r>
    </w:p>
    <w:p>
      <w:pPr>
        <w:widowControl/>
        <w:spacing w:line="360" w:lineRule="auto"/>
        <w:jc w:val="left"/>
        <w:rPr>
          <w:rFonts w:hint="eastAsia" w:ascii="宋体" w:hAnsi="宋体" w:cs="宋体"/>
          <w:sz w:val="24"/>
          <w:szCs w:val="24"/>
        </w:rPr>
      </w:pPr>
      <w:r>
        <w:rPr>
          <w:rFonts w:hint="eastAsia" w:ascii="宋体" w:hAnsi="宋体" w:cs="宋体"/>
          <w:sz w:val="24"/>
          <w:szCs w:val="24"/>
        </w:rPr>
        <w:t>8.协助输送导检工作，对住院患者要主动指引、协助推送患者出入电梯，并维持好电梯内秩序，对不听劝阻、强行闯梯、冲击辱骂电梯司人员要礼貌耐心做好解释，并及时寻求保安、公司主管援助。</w:t>
      </w:r>
    </w:p>
    <w:p>
      <w:pPr>
        <w:widowControl/>
        <w:spacing w:line="360" w:lineRule="auto"/>
        <w:jc w:val="left"/>
        <w:rPr>
          <w:rFonts w:hint="eastAsia" w:ascii="宋体" w:hAnsi="宋体" w:cs="宋体"/>
          <w:b/>
          <w:sz w:val="24"/>
          <w:szCs w:val="24"/>
        </w:rPr>
      </w:pPr>
      <w:r>
        <w:rPr>
          <w:rFonts w:hint="eastAsia" w:ascii="宋体" w:hAnsi="宋体" w:cs="宋体"/>
          <w:sz w:val="24"/>
          <w:szCs w:val="24"/>
        </w:rPr>
        <w:t>9.工作完毕时，应将电梯停于基站并切换自动运行。</w:t>
      </w:r>
    </w:p>
    <w:p>
      <w:pPr>
        <w:spacing w:line="360" w:lineRule="auto"/>
        <w:rPr>
          <w:rFonts w:hint="eastAsia" w:ascii="宋体" w:hAnsi="宋体"/>
          <w:b/>
          <w:sz w:val="24"/>
          <w:szCs w:val="24"/>
        </w:rPr>
      </w:pPr>
      <w:r>
        <w:rPr>
          <w:rFonts w:hint="eastAsia" w:ascii="宋体" w:hAnsi="宋体"/>
          <w:b/>
          <w:sz w:val="24"/>
          <w:szCs w:val="24"/>
        </w:rPr>
        <w:t>十</w:t>
      </w:r>
      <w:r>
        <w:rPr>
          <w:rFonts w:hint="eastAsia" w:ascii="宋体" w:hAnsi="宋体"/>
          <w:b/>
          <w:sz w:val="24"/>
          <w:szCs w:val="24"/>
          <w:lang w:eastAsia="zh-CN"/>
        </w:rPr>
        <w:t>一</w:t>
      </w:r>
      <w:r>
        <w:rPr>
          <w:rFonts w:hint="eastAsia" w:ascii="宋体" w:hAnsi="宋体"/>
          <w:b/>
          <w:sz w:val="24"/>
          <w:szCs w:val="24"/>
        </w:rPr>
        <w:t>、生活助理服务的工作要求</w:t>
      </w:r>
    </w:p>
    <w:p>
      <w:pPr>
        <w:spacing w:line="360" w:lineRule="auto"/>
        <w:rPr>
          <w:rFonts w:hint="eastAsia" w:ascii="宋体" w:hAnsi="宋体"/>
          <w:sz w:val="24"/>
          <w:szCs w:val="24"/>
        </w:rPr>
      </w:pPr>
      <w:r>
        <w:rPr>
          <w:rFonts w:hint="eastAsia" w:ascii="宋体" w:hAnsi="宋体"/>
          <w:sz w:val="24"/>
          <w:szCs w:val="24"/>
        </w:rPr>
        <w:t>1.</w:t>
      </w:r>
      <w:r>
        <w:rPr>
          <w:rFonts w:hint="eastAsia" w:ascii="宋体" w:hAnsi="宋体"/>
          <w:b/>
          <w:sz w:val="24"/>
          <w:szCs w:val="24"/>
        </w:rPr>
        <w:t>服务模式</w:t>
      </w:r>
      <w:r>
        <w:rPr>
          <w:rFonts w:hint="eastAsia" w:ascii="宋体" w:hAnsi="宋体"/>
          <w:b/>
          <w:sz w:val="24"/>
          <w:szCs w:val="24"/>
          <w:lang w:eastAsia="zh-CN"/>
        </w:rPr>
        <w:t>：</w:t>
      </w:r>
      <w:r>
        <w:rPr>
          <w:rFonts w:hint="eastAsia" w:ascii="宋体" w:hAnsi="宋体"/>
          <w:sz w:val="24"/>
          <w:szCs w:val="24"/>
        </w:rPr>
        <w:t>根据病人病情，结合患者需求按一对一（专陪）、一对多（多陪）、一对二（急诊）</w:t>
      </w:r>
      <w:r>
        <w:rPr>
          <w:rFonts w:hint="eastAsia" w:ascii="宋体" w:hAnsi="宋体"/>
          <w:sz w:val="24"/>
          <w:szCs w:val="24"/>
          <w:lang w:eastAsia="zh-CN"/>
        </w:rPr>
        <w:t>等</w:t>
      </w:r>
      <w:r>
        <w:rPr>
          <w:rFonts w:hint="eastAsia" w:ascii="宋体" w:hAnsi="宋体"/>
          <w:sz w:val="24"/>
          <w:szCs w:val="24"/>
        </w:rPr>
        <w:t>模式提供。</w:t>
      </w:r>
    </w:p>
    <w:p>
      <w:pPr>
        <w:spacing w:line="360" w:lineRule="auto"/>
        <w:rPr>
          <w:rFonts w:hint="eastAsia" w:ascii="宋体" w:hAnsi="宋体"/>
          <w:sz w:val="24"/>
          <w:szCs w:val="24"/>
        </w:rPr>
      </w:pPr>
      <w:r>
        <w:rPr>
          <w:rFonts w:hint="eastAsia" w:ascii="宋体" w:hAnsi="宋体"/>
          <w:b/>
          <w:sz w:val="24"/>
          <w:szCs w:val="24"/>
        </w:rPr>
        <w:t>2.人员配置</w:t>
      </w:r>
      <w:r>
        <w:rPr>
          <w:rFonts w:hint="eastAsia" w:ascii="宋体" w:hAnsi="宋体"/>
          <w:b/>
          <w:sz w:val="24"/>
          <w:szCs w:val="24"/>
          <w:lang w:eastAsia="zh-CN"/>
        </w:rPr>
        <w:t>：</w:t>
      </w:r>
      <w:r>
        <w:rPr>
          <w:rFonts w:hint="eastAsia" w:ascii="宋体" w:hAnsi="宋体"/>
          <w:sz w:val="24"/>
          <w:szCs w:val="24"/>
        </w:rPr>
        <w:t>各病区根据科室生活助理服务业务量动态配置固定生活助理员，一对多生活助理员与患者的配置比例为1</w:t>
      </w:r>
      <w:r>
        <w:rPr>
          <w:rFonts w:hint="eastAsia" w:ascii="宋体" w:hAnsi="宋体" w:cs="宋体"/>
          <w:sz w:val="24"/>
          <w:szCs w:val="24"/>
        </w:rPr>
        <w:t>:</w:t>
      </w:r>
      <w:r>
        <w:rPr>
          <w:rFonts w:hint="eastAsia" w:ascii="宋体" w:hAnsi="宋体"/>
          <w:sz w:val="24"/>
          <w:szCs w:val="24"/>
        </w:rPr>
        <w:t>3-1</w:t>
      </w:r>
      <w:r>
        <w:rPr>
          <w:rFonts w:hint="eastAsia" w:ascii="宋体" w:hAnsi="宋体" w:cs="宋体"/>
          <w:sz w:val="24"/>
          <w:szCs w:val="24"/>
        </w:rPr>
        <w:t>:</w:t>
      </w:r>
      <w:r>
        <w:rPr>
          <w:rFonts w:hint="eastAsia" w:ascii="宋体" w:hAnsi="宋体"/>
          <w:sz w:val="24"/>
          <w:szCs w:val="24"/>
        </w:rPr>
        <w:t>5。</w:t>
      </w:r>
    </w:p>
    <w:p>
      <w:pPr>
        <w:pStyle w:val="21"/>
        <w:spacing w:line="360" w:lineRule="auto"/>
        <w:rPr>
          <w:rFonts w:hint="eastAsia" w:ascii="宋体" w:hAnsi="宋体"/>
          <w:b/>
          <w:sz w:val="24"/>
          <w:szCs w:val="24"/>
        </w:rPr>
      </w:pPr>
      <w:r>
        <w:rPr>
          <w:rFonts w:hint="eastAsia" w:ascii="宋体" w:hAnsi="宋体"/>
          <w:b/>
          <w:sz w:val="24"/>
          <w:szCs w:val="24"/>
        </w:rPr>
        <w:t>3.工作要求</w:t>
      </w:r>
    </w:p>
    <w:p>
      <w:pPr>
        <w:spacing w:line="360" w:lineRule="auto"/>
        <w:rPr>
          <w:rFonts w:hint="eastAsia" w:ascii="宋体" w:hAnsi="宋体"/>
          <w:sz w:val="24"/>
          <w:szCs w:val="24"/>
        </w:rPr>
      </w:pPr>
      <w:r>
        <w:rPr>
          <w:rFonts w:hint="eastAsia" w:ascii="宋体" w:hAnsi="宋体"/>
          <w:sz w:val="24"/>
          <w:szCs w:val="24"/>
        </w:rPr>
        <w:t>（1）以患者为中心，提供安全、优质的生活助理服务。</w:t>
      </w:r>
    </w:p>
    <w:p>
      <w:pPr>
        <w:spacing w:line="360" w:lineRule="auto"/>
        <w:rPr>
          <w:rFonts w:hint="eastAsia" w:ascii="宋体" w:hAnsi="宋体"/>
          <w:sz w:val="24"/>
          <w:szCs w:val="24"/>
        </w:rPr>
      </w:pPr>
      <w:r>
        <w:rPr>
          <w:rFonts w:hint="eastAsia" w:ascii="宋体" w:hAnsi="宋体"/>
          <w:sz w:val="24"/>
          <w:szCs w:val="24"/>
        </w:rPr>
        <w:t>（2）保持病室整洁，做到床铺干净平整，桌面整洁，床底无杂物。</w:t>
      </w:r>
    </w:p>
    <w:p>
      <w:pPr>
        <w:spacing w:line="360" w:lineRule="auto"/>
        <w:rPr>
          <w:rFonts w:hint="eastAsia" w:ascii="宋体" w:hAnsi="宋体"/>
          <w:sz w:val="24"/>
          <w:szCs w:val="24"/>
        </w:rPr>
      </w:pPr>
      <w:r>
        <w:rPr>
          <w:rFonts w:hint="eastAsia" w:ascii="宋体" w:hAnsi="宋体"/>
          <w:sz w:val="24"/>
          <w:szCs w:val="24"/>
        </w:rPr>
        <w:t>（3）定时（一对多至少1 次/小时）巡视病人，满足病人的临时性需求。</w:t>
      </w:r>
    </w:p>
    <w:p>
      <w:pPr>
        <w:spacing w:line="360" w:lineRule="auto"/>
        <w:rPr>
          <w:rFonts w:hint="eastAsia" w:ascii="宋体" w:hAnsi="宋体"/>
          <w:sz w:val="24"/>
          <w:szCs w:val="24"/>
        </w:rPr>
      </w:pPr>
      <w:r>
        <w:rPr>
          <w:rFonts w:hint="eastAsia" w:ascii="宋体" w:hAnsi="宋体"/>
          <w:sz w:val="24"/>
          <w:szCs w:val="24"/>
        </w:rPr>
        <w:t>（4）严禁生活助理员操作任何治疗性、技术性的医疗护理工作，如调节输液速度和氧流量；更换输液袋；鼻饲、雾化吸入、私自为病人冷敷、热敷等。</w:t>
      </w:r>
    </w:p>
    <w:p>
      <w:pPr>
        <w:spacing w:line="360" w:lineRule="auto"/>
        <w:rPr>
          <w:rFonts w:hint="eastAsia" w:ascii="宋体" w:hAnsi="宋体"/>
          <w:sz w:val="24"/>
          <w:szCs w:val="24"/>
        </w:rPr>
      </w:pPr>
      <w:r>
        <w:rPr>
          <w:rFonts w:hint="eastAsia" w:ascii="宋体" w:hAnsi="宋体"/>
          <w:sz w:val="24"/>
          <w:szCs w:val="24"/>
        </w:rPr>
        <w:t>（5）生活助理员陪送患者进行病区内或外活动时，需经医护人员同意方可进行。</w:t>
      </w:r>
    </w:p>
    <w:p>
      <w:pPr>
        <w:spacing w:line="360" w:lineRule="auto"/>
        <w:rPr>
          <w:rFonts w:hint="eastAsia" w:ascii="宋体" w:hAnsi="宋体"/>
          <w:sz w:val="24"/>
          <w:szCs w:val="24"/>
        </w:rPr>
      </w:pPr>
      <w:r>
        <w:rPr>
          <w:rFonts w:hint="eastAsia" w:ascii="宋体" w:hAnsi="宋体"/>
          <w:sz w:val="24"/>
          <w:szCs w:val="24"/>
        </w:rPr>
        <w:t>（6）生活助理员按要求提供生活助理服务，严格按照收费标准收取费用并签订协议书，未经医院许可，严禁供应商私自提高生活助理服务费用。</w:t>
      </w:r>
    </w:p>
    <w:p>
      <w:pPr>
        <w:spacing w:line="360" w:lineRule="auto"/>
        <w:rPr>
          <w:rFonts w:hint="eastAsia" w:ascii="宋体" w:hAnsi="宋体"/>
          <w:sz w:val="24"/>
          <w:szCs w:val="24"/>
        </w:rPr>
      </w:pPr>
      <w:r>
        <w:rPr>
          <w:rFonts w:hint="eastAsia" w:ascii="宋体" w:hAnsi="宋体"/>
          <w:sz w:val="24"/>
          <w:szCs w:val="24"/>
        </w:rPr>
        <w:t>（7）生活助理员不得私下提价，私自收费或索取小费。</w:t>
      </w:r>
    </w:p>
    <w:p>
      <w:pPr>
        <w:spacing w:line="360" w:lineRule="auto"/>
        <w:rPr>
          <w:rFonts w:hint="eastAsia" w:ascii="宋体" w:hAnsi="宋体"/>
          <w:sz w:val="24"/>
          <w:szCs w:val="24"/>
        </w:rPr>
      </w:pPr>
      <w:r>
        <w:rPr>
          <w:rFonts w:hint="eastAsia" w:ascii="宋体" w:hAnsi="宋体"/>
          <w:sz w:val="24"/>
          <w:szCs w:val="24"/>
        </w:rPr>
        <w:t>（8）不得强行向患者推荐及提供生活助理服务。</w:t>
      </w:r>
    </w:p>
    <w:p>
      <w:pPr>
        <w:spacing w:line="360" w:lineRule="auto"/>
        <w:rPr>
          <w:rFonts w:hint="eastAsia" w:ascii="宋体" w:hAnsi="宋体"/>
          <w:sz w:val="24"/>
          <w:szCs w:val="24"/>
        </w:rPr>
      </w:pPr>
      <w:r>
        <w:rPr>
          <w:rFonts w:hint="eastAsia" w:ascii="宋体" w:hAnsi="宋体"/>
          <w:sz w:val="24"/>
          <w:szCs w:val="24"/>
        </w:rPr>
        <w:t>（9）原则上由供应商派收费员直接向患者/家属按标准收费，生活助理员不得直接收费。</w:t>
      </w:r>
    </w:p>
    <w:p>
      <w:pPr>
        <w:pStyle w:val="5"/>
        <w:tabs>
          <w:tab w:val="left" w:pos="432"/>
        </w:tabs>
        <w:spacing w:line="360" w:lineRule="auto"/>
        <w:ind w:left="0" w:leftChars="0"/>
        <w:rPr>
          <w:rFonts w:hint="eastAsia" w:ascii="宋体" w:hAnsi="宋体"/>
          <w:b/>
          <w:sz w:val="22"/>
          <w:szCs w:val="22"/>
          <w:highlight w:val="none"/>
        </w:rPr>
      </w:pPr>
      <w:r>
        <w:rPr>
          <w:rFonts w:hint="eastAsia" w:ascii="宋体" w:hAnsi="宋体"/>
          <w:b/>
          <w:sz w:val="24"/>
          <w:szCs w:val="24"/>
        </w:rPr>
        <w:t>4.生活助理服务内容及收费标准</w:t>
      </w:r>
      <w:r>
        <w:rPr>
          <w:rFonts w:hint="eastAsia" w:ascii="宋体" w:hAnsi="宋体"/>
          <w:b/>
          <w:sz w:val="22"/>
          <w:szCs w:val="22"/>
          <w:highlight w:val="none"/>
          <w:lang w:eastAsia="zh-CN"/>
        </w:rPr>
        <w:t>（最高限价）</w:t>
      </w:r>
    </w:p>
    <w:tbl>
      <w:tblPr>
        <w:tblStyle w:val="9"/>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18"/>
        <w:gridCol w:w="1150"/>
        <w:gridCol w:w="2984"/>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1" w:hRule="atLeast"/>
          <w:jc w:val="center"/>
        </w:trPr>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
                <w:sz w:val="24"/>
                <w:szCs w:val="24"/>
              </w:rPr>
            </w:pPr>
            <w:r>
              <w:rPr>
                <w:rFonts w:hint="eastAsia" w:ascii="宋体" w:hAnsi="宋体"/>
                <w:b/>
                <w:sz w:val="24"/>
                <w:szCs w:val="24"/>
              </w:rPr>
              <w:t>服务类别</w:t>
            </w:r>
          </w:p>
        </w:tc>
        <w:tc>
          <w:tcPr>
            <w:tcW w:w="1150" w:type="dxa"/>
            <w:noWrap w:val="0"/>
            <w:vAlign w:val="center"/>
          </w:tcPr>
          <w:p>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hint="eastAsia" w:ascii="宋体" w:hAnsi="宋体"/>
                <w:sz w:val="24"/>
                <w:szCs w:val="24"/>
                <w:highlight w:val="none"/>
              </w:rPr>
            </w:pPr>
            <w:r>
              <w:rPr>
                <w:rFonts w:hint="eastAsia" w:ascii="宋体" w:hAnsi="宋体"/>
                <w:b/>
                <w:bCs/>
                <w:sz w:val="24"/>
                <w:szCs w:val="24"/>
                <w:highlight w:val="none"/>
              </w:rPr>
              <w:t>收费标准</w:t>
            </w:r>
          </w:p>
          <w:p>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ascii="宋体" w:hAnsi="宋体"/>
                <w:sz w:val="24"/>
                <w:szCs w:val="24"/>
                <w:highlight w:val="none"/>
              </w:rPr>
            </w:pPr>
            <w:r>
              <w:rPr>
                <w:rFonts w:hint="eastAsia" w:ascii="宋体" w:hAnsi="宋体"/>
                <w:sz w:val="24"/>
                <w:szCs w:val="24"/>
                <w:highlight w:val="none"/>
              </w:rPr>
              <w:t>（元/天）</w:t>
            </w:r>
          </w:p>
        </w:tc>
        <w:tc>
          <w:tcPr>
            <w:tcW w:w="29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
                <w:sz w:val="24"/>
                <w:szCs w:val="24"/>
              </w:rPr>
            </w:pPr>
            <w:r>
              <w:rPr>
                <w:rFonts w:hint="eastAsia" w:ascii="宋体" w:hAnsi="宋体"/>
                <w:b/>
                <w:sz w:val="24"/>
                <w:szCs w:val="24"/>
              </w:rPr>
              <w:t>服务对象</w:t>
            </w:r>
          </w:p>
        </w:tc>
        <w:tc>
          <w:tcPr>
            <w:tcW w:w="40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
                <w:sz w:val="24"/>
                <w:szCs w:val="24"/>
              </w:rPr>
            </w:pPr>
            <w:r>
              <w:rPr>
                <w:rFonts w:hint="eastAsia" w:ascii="宋体" w:hAnsi="宋体"/>
                <w:b/>
                <w:sz w:val="24"/>
                <w:szCs w:val="24"/>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1" w:hRule="atLeast"/>
          <w:jc w:val="center"/>
        </w:trPr>
        <w:tc>
          <w:tcPr>
            <w:tcW w:w="11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4"/>
                <w:szCs w:val="24"/>
                <w:lang w:val="en-US" w:eastAsia="zh-CN"/>
              </w:rPr>
            </w:pPr>
            <w:r>
              <w:rPr>
                <w:rFonts w:hint="eastAsia" w:ascii="宋体" w:hAnsi="宋体"/>
                <w:sz w:val="24"/>
                <w:szCs w:val="24"/>
                <w:lang w:val="en-US" w:eastAsia="zh-CN"/>
              </w:rPr>
              <w:t>一对多</w:t>
            </w:r>
          </w:p>
        </w:tc>
        <w:tc>
          <w:tcPr>
            <w:tcW w:w="1150" w:type="dxa"/>
            <w:noWrap w:val="0"/>
            <w:vAlign w:val="center"/>
          </w:tcPr>
          <w:p>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80</w:t>
            </w:r>
          </w:p>
        </w:tc>
        <w:tc>
          <w:tcPr>
            <w:tcW w:w="29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b/>
                <w:sz w:val="24"/>
                <w:szCs w:val="24"/>
              </w:rPr>
            </w:pPr>
            <w:r>
              <w:rPr>
                <w:rFonts w:hint="eastAsia" w:ascii="宋体" w:hAnsi="宋体"/>
                <w:sz w:val="24"/>
                <w:szCs w:val="24"/>
              </w:rPr>
              <w:t>行动</w:t>
            </w:r>
            <w:r>
              <w:rPr>
                <w:rFonts w:hint="eastAsia" w:ascii="宋体" w:hAnsi="宋体"/>
                <w:sz w:val="24"/>
                <w:szCs w:val="24"/>
                <w:lang w:val="en-US" w:eastAsia="zh-CN"/>
              </w:rPr>
              <w:t>较</w:t>
            </w:r>
            <w:r>
              <w:rPr>
                <w:rFonts w:hint="eastAsia" w:ascii="宋体" w:hAnsi="宋体"/>
                <w:sz w:val="24"/>
                <w:szCs w:val="24"/>
              </w:rPr>
              <w:t>方便的</w:t>
            </w:r>
            <w:r>
              <w:rPr>
                <w:rFonts w:hint="eastAsia" w:ascii="宋体" w:hAnsi="宋体"/>
                <w:sz w:val="24"/>
                <w:szCs w:val="24"/>
                <w:lang w:val="en-US" w:eastAsia="zh-CN"/>
              </w:rPr>
              <w:t>轻症</w:t>
            </w:r>
            <w:r>
              <w:rPr>
                <w:rFonts w:hint="eastAsia" w:ascii="宋体" w:hAnsi="宋体"/>
                <w:sz w:val="24"/>
                <w:szCs w:val="24"/>
              </w:rPr>
              <w:t>患者</w:t>
            </w:r>
          </w:p>
        </w:tc>
        <w:tc>
          <w:tcPr>
            <w:tcW w:w="409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4"/>
                <w:szCs w:val="32"/>
                <w:lang w:val="en-US" w:eastAsia="zh-CN"/>
              </w:rPr>
            </w:pPr>
            <w:r>
              <w:rPr>
                <w:rFonts w:hint="eastAsia"/>
                <w:sz w:val="24"/>
                <w:szCs w:val="32"/>
                <w:lang w:val="en-US" w:eastAsia="zh-CN"/>
              </w:rPr>
              <w:t>1.介绍医院环境及探视制度。</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4"/>
                <w:szCs w:val="32"/>
              </w:rPr>
            </w:pPr>
            <w:r>
              <w:rPr>
                <w:rFonts w:hint="eastAsia"/>
                <w:sz w:val="24"/>
                <w:szCs w:val="32"/>
                <w:lang w:val="en-US" w:eastAsia="zh-CN"/>
              </w:rPr>
              <w:t>2.</w:t>
            </w:r>
            <w:r>
              <w:rPr>
                <w:rFonts w:hint="eastAsia"/>
                <w:sz w:val="24"/>
                <w:szCs w:val="32"/>
                <w:lang w:eastAsia="zh-CN"/>
              </w:rPr>
              <w:t>一对多护工</w:t>
            </w:r>
            <w:r>
              <w:rPr>
                <w:rFonts w:hint="eastAsia"/>
                <w:sz w:val="24"/>
                <w:szCs w:val="32"/>
              </w:rPr>
              <w:t>巡视病房，及时为患者解决生活照顾问题。</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4"/>
                <w:szCs w:val="32"/>
              </w:rPr>
            </w:pPr>
            <w:r>
              <w:rPr>
                <w:rFonts w:hint="eastAsia"/>
                <w:sz w:val="24"/>
                <w:szCs w:val="32"/>
                <w:lang w:val="en-US" w:eastAsia="zh-CN"/>
              </w:rPr>
              <w:t>3</w:t>
            </w:r>
            <w:r>
              <w:rPr>
                <w:rFonts w:hint="eastAsia"/>
                <w:sz w:val="24"/>
                <w:szCs w:val="32"/>
              </w:rPr>
              <w:t>.保持患者床单元整洁干燥、无异味。</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sz w:val="24"/>
                <w:szCs w:val="32"/>
              </w:rPr>
            </w:pPr>
            <w:r>
              <w:rPr>
                <w:rFonts w:hint="eastAsia"/>
                <w:sz w:val="24"/>
                <w:szCs w:val="32"/>
                <w:lang w:val="en-US" w:eastAsia="zh-CN"/>
              </w:rPr>
              <w:t>4</w:t>
            </w:r>
            <w:r>
              <w:rPr>
                <w:rFonts w:hint="eastAsia"/>
                <w:sz w:val="24"/>
                <w:szCs w:val="32"/>
              </w:rPr>
              <w:t>.协助患者</w:t>
            </w:r>
            <w:r>
              <w:rPr>
                <w:rFonts w:hint="eastAsia"/>
                <w:sz w:val="24"/>
                <w:szCs w:val="32"/>
                <w:lang w:val="en-US" w:eastAsia="zh-CN"/>
              </w:rPr>
              <w:t>打饭、清洁餐具、备好开水</w:t>
            </w:r>
            <w:r>
              <w:rPr>
                <w:rFonts w:hint="eastAsia"/>
                <w:sz w:val="24"/>
                <w:szCs w:val="32"/>
              </w:rPr>
              <w:t>进食及服药。</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sz w:val="24"/>
                <w:szCs w:val="32"/>
              </w:rPr>
            </w:pPr>
            <w:r>
              <w:rPr>
                <w:rFonts w:hint="eastAsia"/>
                <w:sz w:val="24"/>
                <w:szCs w:val="32"/>
                <w:lang w:val="en-US" w:eastAsia="zh-CN"/>
              </w:rPr>
              <w:t>5</w:t>
            </w:r>
            <w:r>
              <w:rPr>
                <w:rFonts w:hint="eastAsia"/>
                <w:sz w:val="24"/>
                <w:szCs w:val="32"/>
              </w:rPr>
              <w:t>.协助患者递送大小便器并及时清洗。</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4"/>
                <w:szCs w:val="32"/>
                <w:lang w:val="en-US" w:eastAsia="zh-CN"/>
              </w:rPr>
            </w:pPr>
            <w:r>
              <w:rPr>
                <w:rFonts w:hint="eastAsia"/>
                <w:sz w:val="24"/>
                <w:szCs w:val="32"/>
                <w:lang w:val="en-US" w:eastAsia="zh-CN"/>
              </w:rPr>
              <w:t>6</w:t>
            </w:r>
            <w:r>
              <w:rPr>
                <w:rFonts w:hint="eastAsia"/>
                <w:sz w:val="24"/>
                <w:szCs w:val="32"/>
              </w:rPr>
              <w:t>.</w:t>
            </w:r>
            <w:r>
              <w:rPr>
                <w:rFonts w:hint="eastAsia"/>
                <w:sz w:val="24"/>
                <w:szCs w:val="32"/>
                <w:lang w:val="en-US" w:eastAsia="zh-CN"/>
              </w:rPr>
              <w:t>发现患者情况异常及时向医护人员报告。</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sz w:val="24"/>
                <w:szCs w:val="32"/>
              </w:rPr>
            </w:pPr>
            <w:r>
              <w:rPr>
                <w:rFonts w:hint="eastAsia"/>
                <w:sz w:val="24"/>
                <w:szCs w:val="32"/>
                <w:lang w:val="en-US" w:eastAsia="zh-CN"/>
              </w:rPr>
              <w:t>7.</w:t>
            </w:r>
            <w:r>
              <w:rPr>
                <w:rFonts w:hint="eastAsia"/>
                <w:sz w:val="24"/>
                <w:szCs w:val="32"/>
              </w:rPr>
              <w:t>协助护士为患者洗脸、漱口、梳头、更衣、擦浴、洗头</w:t>
            </w:r>
            <w:r>
              <w:rPr>
                <w:rFonts w:hint="eastAsia"/>
                <w:sz w:val="24"/>
                <w:szCs w:val="32"/>
                <w:lang w:eastAsia="zh-CN"/>
              </w:rPr>
              <w:t>、</w:t>
            </w:r>
            <w:r>
              <w:rPr>
                <w:rFonts w:hint="eastAsia"/>
                <w:sz w:val="24"/>
                <w:szCs w:val="32"/>
                <w:lang w:val="en-US" w:eastAsia="zh-CN"/>
              </w:rPr>
              <w:t>看针水</w:t>
            </w:r>
            <w:r>
              <w:rPr>
                <w:rFonts w:hint="eastAsia"/>
                <w:sz w:val="24"/>
                <w:szCs w:val="32"/>
              </w:rPr>
              <w:t>等。</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4"/>
                <w:szCs w:val="32"/>
                <w:lang w:eastAsia="zh-CN"/>
              </w:rPr>
            </w:pPr>
            <w:r>
              <w:rPr>
                <w:rFonts w:hint="eastAsia"/>
                <w:sz w:val="24"/>
                <w:szCs w:val="32"/>
                <w:lang w:val="en-US" w:eastAsia="zh-CN"/>
              </w:rPr>
              <w:t>8</w:t>
            </w:r>
            <w:r>
              <w:rPr>
                <w:rFonts w:hint="eastAsia"/>
                <w:sz w:val="24"/>
                <w:szCs w:val="32"/>
              </w:rPr>
              <w:t>.在医务人员的指导下，为患者更换体位、活动肢体</w:t>
            </w:r>
            <w:r>
              <w:rPr>
                <w:rFonts w:hint="eastAsia"/>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宋体" w:hAnsi="宋体" w:cs="宋体"/>
                <w:b/>
                <w:sz w:val="24"/>
                <w:szCs w:val="24"/>
              </w:rPr>
            </w:pPr>
            <w:r>
              <w:rPr>
                <w:rFonts w:hint="eastAsia"/>
                <w:sz w:val="24"/>
                <w:szCs w:val="32"/>
                <w:lang w:val="en-US" w:eastAsia="zh-CN"/>
              </w:rPr>
              <w:t>9.一对一负责护送</w:t>
            </w:r>
            <w:r>
              <w:rPr>
                <w:rFonts w:hint="eastAsia" w:ascii="宋体" w:hAnsi="宋体" w:eastAsia="宋体" w:cs="宋体"/>
                <w:i w:val="0"/>
                <w:iCs w:val="0"/>
                <w:color w:val="000000"/>
                <w:kern w:val="0"/>
                <w:sz w:val="24"/>
                <w:szCs w:val="24"/>
                <w:u w:val="none"/>
                <w:lang w:val="en-US" w:eastAsia="zh-CN" w:bidi="ar"/>
              </w:rPr>
              <w:t>病人外出检查、治疗、会诊，紧急情况下病区的其它事项</w:t>
            </w:r>
            <w:r>
              <w:rPr>
                <w:rFonts w:hint="eastAsia" w:ascii="宋体" w:hAnsi="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7" w:hRule="atLeast"/>
          <w:jc w:val="center"/>
        </w:trPr>
        <w:tc>
          <w:tcPr>
            <w:tcW w:w="11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4"/>
                <w:szCs w:val="24"/>
                <w:lang w:val="en-US" w:eastAsia="zh-CN"/>
              </w:rPr>
            </w:pPr>
          </w:p>
        </w:tc>
        <w:tc>
          <w:tcPr>
            <w:tcW w:w="1150" w:type="dxa"/>
            <w:noWrap w:val="0"/>
            <w:vAlign w:val="center"/>
          </w:tcPr>
          <w:p>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0</w:t>
            </w:r>
          </w:p>
        </w:tc>
        <w:tc>
          <w:tcPr>
            <w:tcW w:w="29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sz w:val="24"/>
                <w:szCs w:val="24"/>
              </w:rPr>
            </w:pPr>
            <w:r>
              <w:rPr>
                <w:rFonts w:hint="eastAsia" w:ascii="宋体" w:hAnsi="宋体"/>
                <w:sz w:val="24"/>
                <w:szCs w:val="24"/>
              </w:rPr>
              <w:t>行动</w:t>
            </w:r>
            <w:r>
              <w:rPr>
                <w:rFonts w:hint="eastAsia" w:ascii="宋体" w:hAnsi="宋体"/>
                <w:sz w:val="24"/>
                <w:szCs w:val="24"/>
                <w:lang w:val="en-US" w:eastAsia="zh-CN"/>
              </w:rPr>
              <w:t>较</w:t>
            </w:r>
            <w:r>
              <w:rPr>
                <w:rFonts w:hint="eastAsia" w:ascii="宋体" w:hAnsi="宋体"/>
                <w:sz w:val="24"/>
                <w:szCs w:val="24"/>
              </w:rPr>
              <w:t>方便（含小孩）的</w:t>
            </w:r>
            <w:r>
              <w:rPr>
                <w:rFonts w:hint="eastAsia" w:ascii="宋体" w:hAnsi="宋体"/>
                <w:sz w:val="24"/>
                <w:szCs w:val="24"/>
                <w:lang w:val="en-US" w:eastAsia="zh-CN"/>
              </w:rPr>
              <w:t>普通</w:t>
            </w:r>
            <w:r>
              <w:rPr>
                <w:rFonts w:hint="eastAsia" w:ascii="宋体" w:hAnsi="宋体"/>
                <w:sz w:val="24"/>
                <w:szCs w:val="24"/>
              </w:rPr>
              <w:t>患者</w:t>
            </w:r>
          </w:p>
        </w:tc>
        <w:tc>
          <w:tcPr>
            <w:tcW w:w="40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3" w:hRule="atLeast"/>
          <w:jc w:val="center"/>
        </w:trPr>
        <w:tc>
          <w:tcPr>
            <w:tcW w:w="11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4"/>
                <w:szCs w:val="24"/>
                <w:lang w:val="en-US" w:eastAsia="zh-CN"/>
              </w:rPr>
            </w:pPr>
          </w:p>
        </w:tc>
        <w:tc>
          <w:tcPr>
            <w:tcW w:w="1150" w:type="dxa"/>
            <w:noWrap w:val="0"/>
            <w:vAlign w:val="center"/>
          </w:tcPr>
          <w:p>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hint="default" w:ascii="宋体" w:hAnsi="宋体" w:eastAsiaTheme="minorEastAsia"/>
                <w:sz w:val="24"/>
                <w:szCs w:val="24"/>
                <w:highlight w:val="none"/>
                <w:lang w:val="en-US" w:eastAsia="zh-CN"/>
              </w:rPr>
            </w:pPr>
            <w:r>
              <w:rPr>
                <w:rFonts w:hint="eastAsia" w:ascii="宋体" w:hAnsi="宋体"/>
                <w:sz w:val="24"/>
                <w:szCs w:val="24"/>
                <w:highlight w:val="none"/>
                <w:lang w:val="en-US" w:eastAsia="zh-CN"/>
              </w:rPr>
              <w:t>120</w:t>
            </w:r>
          </w:p>
        </w:tc>
        <w:tc>
          <w:tcPr>
            <w:tcW w:w="29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4"/>
                <w:szCs w:val="24"/>
              </w:rPr>
            </w:pPr>
            <w:r>
              <w:rPr>
                <w:rFonts w:hint="eastAsia" w:ascii="宋体" w:hAnsi="宋体"/>
                <w:sz w:val="24"/>
                <w:szCs w:val="24"/>
              </w:rPr>
              <w:t>生活不能完全自理</w:t>
            </w:r>
            <w:r>
              <w:rPr>
                <w:rFonts w:hint="eastAsia" w:ascii="宋体" w:hAnsi="宋体"/>
                <w:sz w:val="24"/>
                <w:szCs w:val="24"/>
                <w:lang w:val="en-US" w:eastAsia="zh-CN"/>
              </w:rPr>
              <w:t>或</w:t>
            </w:r>
            <w:r>
              <w:rPr>
                <w:rFonts w:hint="eastAsia" w:ascii="宋体" w:hAnsi="宋体"/>
                <w:sz w:val="24"/>
                <w:szCs w:val="24"/>
              </w:rPr>
              <w:t>生活完全不能自理的患者</w:t>
            </w:r>
          </w:p>
        </w:tc>
        <w:tc>
          <w:tcPr>
            <w:tcW w:w="40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sz w:val="24"/>
                <w:szCs w:val="24"/>
                <w:lang w:val="en-US" w:eastAsia="zh-CN"/>
              </w:rPr>
            </w:pPr>
            <w:r>
              <w:rPr>
                <w:rFonts w:hint="eastAsia" w:ascii="宋体" w:hAnsi="宋体"/>
                <w:sz w:val="24"/>
                <w:szCs w:val="24"/>
                <w:lang w:val="en-US" w:eastAsia="zh-CN"/>
              </w:rPr>
              <w:t>一对二</w:t>
            </w:r>
          </w:p>
        </w:tc>
        <w:tc>
          <w:tcPr>
            <w:tcW w:w="1150" w:type="dxa"/>
            <w:noWrap w:val="0"/>
            <w:vAlign w:val="center"/>
          </w:tcPr>
          <w:p>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140</w:t>
            </w:r>
          </w:p>
        </w:tc>
        <w:tc>
          <w:tcPr>
            <w:tcW w:w="29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Theme="minorEastAsia"/>
                <w:sz w:val="24"/>
                <w:szCs w:val="24"/>
                <w:lang w:val="en-US" w:eastAsia="zh-CN"/>
              </w:rPr>
            </w:pPr>
            <w:r>
              <w:rPr>
                <w:rFonts w:hint="eastAsia" w:ascii="宋体" w:hAnsi="宋体"/>
                <w:sz w:val="24"/>
                <w:szCs w:val="24"/>
                <w:lang w:val="en-US" w:eastAsia="zh-CN"/>
              </w:rPr>
              <w:t>仅限东川急诊室有需求</w:t>
            </w:r>
            <w:r>
              <w:rPr>
                <w:rFonts w:hint="eastAsia" w:ascii="宋体" w:hAnsi="宋体"/>
                <w:sz w:val="24"/>
                <w:szCs w:val="24"/>
              </w:rPr>
              <w:t>的患者</w:t>
            </w:r>
          </w:p>
        </w:tc>
        <w:tc>
          <w:tcPr>
            <w:tcW w:w="40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6" w:hRule="atLeast"/>
          <w:jc w:val="center"/>
        </w:trPr>
        <w:tc>
          <w:tcPr>
            <w:tcW w:w="11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4"/>
                <w:szCs w:val="24"/>
                <w:lang w:val="en-US" w:eastAsia="zh-CN"/>
              </w:rPr>
            </w:pPr>
            <w:r>
              <w:rPr>
                <w:rFonts w:hint="eastAsia" w:ascii="宋体" w:hAnsi="宋体"/>
                <w:sz w:val="24"/>
                <w:szCs w:val="24"/>
                <w:lang w:val="en-US" w:eastAsia="zh-CN"/>
              </w:rPr>
              <w:t>一对一</w:t>
            </w:r>
          </w:p>
        </w:tc>
        <w:tc>
          <w:tcPr>
            <w:tcW w:w="1150" w:type="dxa"/>
            <w:noWrap w:val="0"/>
            <w:vAlign w:val="center"/>
          </w:tcPr>
          <w:p>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22</w:t>
            </w:r>
            <w:r>
              <w:rPr>
                <w:rFonts w:hint="eastAsia" w:ascii="宋体" w:hAnsi="宋体"/>
                <w:sz w:val="24"/>
                <w:szCs w:val="24"/>
                <w:highlight w:val="none"/>
              </w:rPr>
              <w:t>0</w:t>
            </w:r>
          </w:p>
        </w:tc>
        <w:tc>
          <w:tcPr>
            <w:tcW w:w="29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Theme="minorEastAsia"/>
                <w:sz w:val="24"/>
                <w:szCs w:val="24"/>
                <w:lang w:val="en-US" w:eastAsia="zh-CN"/>
              </w:rPr>
            </w:pPr>
            <w:r>
              <w:rPr>
                <w:rFonts w:hint="eastAsia" w:ascii="宋体" w:hAnsi="宋体"/>
                <w:sz w:val="24"/>
                <w:szCs w:val="24"/>
              </w:rPr>
              <w:t>行动不便，生活不能完全自理</w:t>
            </w:r>
            <w:r>
              <w:rPr>
                <w:rFonts w:hint="eastAsia" w:ascii="宋体" w:hAnsi="宋体"/>
                <w:sz w:val="24"/>
                <w:szCs w:val="24"/>
                <w:lang w:val="en-US" w:eastAsia="zh-CN"/>
              </w:rPr>
              <w:t>的普通患者</w:t>
            </w:r>
          </w:p>
        </w:tc>
        <w:tc>
          <w:tcPr>
            <w:tcW w:w="40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right="970" w:rightChars="462"/>
              <w:jc w:val="left"/>
              <w:textAlignment w:val="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5" w:hRule="atLeast"/>
          <w:jc w:val="center"/>
        </w:trPr>
        <w:tc>
          <w:tcPr>
            <w:tcW w:w="11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sz w:val="24"/>
                <w:szCs w:val="24"/>
              </w:rPr>
            </w:pPr>
          </w:p>
        </w:tc>
        <w:tc>
          <w:tcPr>
            <w:tcW w:w="1150" w:type="dxa"/>
            <w:noWrap w:val="0"/>
            <w:vAlign w:val="center"/>
          </w:tcPr>
          <w:p>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0</w:t>
            </w:r>
          </w:p>
        </w:tc>
        <w:tc>
          <w:tcPr>
            <w:tcW w:w="29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Theme="minorEastAsia"/>
                <w:sz w:val="24"/>
                <w:szCs w:val="24"/>
                <w:lang w:val="en-US" w:eastAsia="zh-CN"/>
              </w:rPr>
            </w:pPr>
            <w:r>
              <w:rPr>
                <w:rFonts w:hint="eastAsia" w:ascii="宋体" w:hAnsi="宋体"/>
                <w:sz w:val="24"/>
                <w:szCs w:val="24"/>
                <w:lang w:val="en-US" w:eastAsia="zh-CN"/>
              </w:rPr>
              <w:t>行动不便，</w:t>
            </w:r>
            <w:r>
              <w:rPr>
                <w:rFonts w:hint="eastAsia" w:ascii="宋体" w:hAnsi="宋体"/>
                <w:sz w:val="24"/>
                <w:szCs w:val="24"/>
              </w:rPr>
              <w:t>生活完全不能自理</w:t>
            </w:r>
            <w:r>
              <w:rPr>
                <w:rFonts w:hint="eastAsia" w:ascii="宋体" w:hAnsi="宋体"/>
                <w:sz w:val="24"/>
                <w:szCs w:val="24"/>
                <w:lang w:val="en-US" w:eastAsia="zh-CN"/>
              </w:rPr>
              <w:t>的病重患者</w:t>
            </w:r>
          </w:p>
        </w:tc>
        <w:tc>
          <w:tcPr>
            <w:tcW w:w="40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right="970" w:rightChars="462"/>
              <w:jc w:val="left"/>
              <w:textAlignment w:val="auto"/>
              <w:rPr>
                <w:rFonts w:ascii="宋体" w:hAnsi="宋体" w:cs="宋体"/>
                <w:b/>
                <w:sz w:val="24"/>
                <w:szCs w:val="24"/>
              </w:rPr>
            </w:pP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sz w:val="24"/>
          <w:szCs w:val="24"/>
          <w:highlight w:val="yellow"/>
          <w:lang w:eastAsia="zh-CN"/>
        </w:rPr>
      </w:pPr>
    </w:p>
    <w:p>
      <w:pPr>
        <w:spacing w:line="360" w:lineRule="auto"/>
        <w:rPr>
          <w:rFonts w:ascii="宋体" w:hAnsi="宋体"/>
          <w:szCs w:val="21"/>
        </w:rPr>
      </w:pPr>
      <w:r>
        <w:rPr>
          <w:rFonts w:hint="eastAsia" w:ascii="宋体" w:hAnsi="宋体"/>
          <w:szCs w:val="21"/>
          <w:highlight w:val="none"/>
        </w:rPr>
        <w:t>特殊收费情况及分配方案说明：</w:t>
      </w:r>
    </w:p>
    <w:p>
      <w:pPr>
        <w:spacing w:line="360" w:lineRule="auto"/>
        <w:ind w:right="59" w:rightChars="28"/>
        <w:rPr>
          <w:rFonts w:ascii="宋体" w:hAnsi="宋体" w:cs="宋体"/>
          <w:szCs w:val="21"/>
        </w:rPr>
      </w:pPr>
      <w:r>
        <w:rPr>
          <w:rFonts w:hint="eastAsia" w:ascii="宋体" w:hAnsi="宋体" w:cs="宋体"/>
          <w:szCs w:val="21"/>
        </w:rPr>
        <w:t>①本次价格制定是在充分的市场调研基础上形成的。</w:t>
      </w:r>
    </w:p>
    <w:p>
      <w:pPr>
        <w:spacing w:line="360" w:lineRule="auto"/>
        <w:ind w:right="59" w:rightChars="28"/>
        <w:rPr>
          <w:rFonts w:ascii="宋体" w:hAnsi="宋体" w:cs="宋体"/>
          <w:szCs w:val="21"/>
        </w:rPr>
      </w:pPr>
      <w:r>
        <w:rPr>
          <w:rFonts w:hint="eastAsia" w:ascii="宋体" w:hAnsi="宋体" w:cs="宋体"/>
          <w:szCs w:val="21"/>
        </w:rPr>
        <w:t>②国家法定节假日服务价格在原收费标准上：</w:t>
      </w:r>
      <w:r>
        <w:rPr>
          <w:rFonts w:hint="eastAsia" w:ascii="宋体" w:hAnsi="宋体"/>
          <w:szCs w:val="21"/>
        </w:rPr>
        <w:t>一对一</w:t>
      </w:r>
      <w:r>
        <w:rPr>
          <w:rFonts w:hint="eastAsia" w:ascii="宋体" w:hAnsi="宋体" w:cs="宋体"/>
          <w:szCs w:val="21"/>
        </w:rPr>
        <w:t>春节3天法定假日期间在原收费的标准上加收300元</w:t>
      </w:r>
      <w:r>
        <w:rPr>
          <w:rFonts w:ascii="宋体" w:hAnsi="宋体"/>
          <w:szCs w:val="21"/>
        </w:rPr>
        <w:t>/</w:t>
      </w:r>
      <w:r>
        <w:rPr>
          <w:rFonts w:hint="eastAsia" w:ascii="宋体" w:hAnsi="宋体" w:cs="宋体"/>
          <w:szCs w:val="21"/>
        </w:rPr>
        <w:t>天，其他法定节假日在原基础收费的标准上加收150元</w:t>
      </w:r>
      <w:r>
        <w:rPr>
          <w:rFonts w:ascii="宋体" w:hAnsi="宋体"/>
          <w:szCs w:val="21"/>
        </w:rPr>
        <w:t>/</w:t>
      </w:r>
      <w:r>
        <w:rPr>
          <w:rFonts w:hint="eastAsia" w:ascii="宋体" w:hAnsi="宋体" w:cs="宋体"/>
          <w:szCs w:val="21"/>
        </w:rPr>
        <w:t>天，</w:t>
      </w:r>
      <w:r>
        <w:rPr>
          <w:rFonts w:hint="eastAsia" w:ascii="宋体" w:hAnsi="宋体"/>
          <w:szCs w:val="21"/>
        </w:rPr>
        <w:t>一对多所有</w:t>
      </w:r>
      <w:r>
        <w:rPr>
          <w:rFonts w:hint="eastAsia" w:ascii="宋体" w:hAnsi="宋体" w:cs="宋体"/>
          <w:szCs w:val="21"/>
        </w:rPr>
        <w:t>法定节假日在原基础收费的标准上加收100元</w:t>
      </w:r>
      <w:r>
        <w:rPr>
          <w:rFonts w:ascii="宋体" w:hAnsi="宋体"/>
          <w:szCs w:val="21"/>
        </w:rPr>
        <w:t>/</w:t>
      </w:r>
      <w:r>
        <w:rPr>
          <w:rFonts w:hint="eastAsia" w:ascii="宋体" w:hAnsi="宋体" w:cs="宋体"/>
          <w:szCs w:val="21"/>
        </w:rPr>
        <w:t>天，提高部分全部归生活助理员。节假日是指：元旦</w:t>
      </w:r>
      <w:r>
        <w:rPr>
          <w:rFonts w:ascii="宋体" w:hAnsi="宋体" w:cs="宋体"/>
          <w:szCs w:val="21"/>
        </w:rPr>
        <w:t>1</w:t>
      </w:r>
      <w:r>
        <w:rPr>
          <w:rFonts w:hint="eastAsia" w:ascii="宋体" w:hAnsi="宋体" w:cs="宋体"/>
          <w:szCs w:val="21"/>
        </w:rPr>
        <w:t>天，春节</w:t>
      </w:r>
      <w:r>
        <w:rPr>
          <w:rFonts w:ascii="宋体" w:hAnsi="宋体" w:cs="宋体"/>
          <w:szCs w:val="21"/>
        </w:rPr>
        <w:t>3</w:t>
      </w:r>
      <w:r>
        <w:rPr>
          <w:rFonts w:hint="eastAsia" w:ascii="宋体" w:hAnsi="宋体" w:cs="宋体"/>
          <w:szCs w:val="21"/>
        </w:rPr>
        <w:t>天，清明</w:t>
      </w:r>
      <w:r>
        <w:rPr>
          <w:rFonts w:ascii="宋体" w:hAnsi="宋体" w:cs="宋体"/>
          <w:szCs w:val="21"/>
        </w:rPr>
        <w:t>1</w:t>
      </w:r>
      <w:r>
        <w:rPr>
          <w:rFonts w:hint="eastAsia" w:ascii="宋体" w:hAnsi="宋体" w:cs="宋体"/>
          <w:szCs w:val="21"/>
        </w:rPr>
        <w:t>天，五一</w:t>
      </w:r>
      <w:r>
        <w:rPr>
          <w:rFonts w:ascii="宋体" w:hAnsi="宋体" w:cs="宋体"/>
          <w:szCs w:val="21"/>
        </w:rPr>
        <w:t>1</w:t>
      </w:r>
      <w:r>
        <w:rPr>
          <w:rFonts w:hint="eastAsia" w:ascii="宋体" w:hAnsi="宋体" w:cs="宋体"/>
          <w:szCs w:val="21"/>
        </w:rPr>
        <w:t>天，端午</w:t>
      </w:r>
      <w:r>
        <w:rPr>
          <w:rFonts w:ascii="宋体" w:hAnsi="宋体" w:cs="宋体"/>
          <w:szCs w:val="21"/>
        </w:rPr>
        <w:t>1</w:t>
      </w:r>
      <w:r>
        <w:rPr>
          <w:rFonts w:hint="eastAsia" w:ascii="宋体" w:hAnsi="宋体" w:cs="宋体"/>
          <w:szCs w:val="21"/>
        </w:rPr>
        <w:t>天，中秋</w:t>
      </w:r>
      <w:r>
        <w:rPr>
          <w:rFonts w:ascii="宋体" w:hAnsi="宋体" w:cs="宋体"/>
          <w:szCs w:val="21"/>
        </w:rPr>
        <w:t>1</w:t>
      </w:r>
      <w:r>
        <w:rPr>
          <w:rFonts w:hint="eastAsia" w:ascii="宋体" w:hAnsi="宋体" w:cs="宋体"/>
          <w:szCs w:val="21"/>
        </w:rPr>
        <w:t>天，国庆</w:t>
      </w:r>
      <w:r>
        <w:rPr>
          <w:rFonts w:ascii="宋体" w:hAnsi="宋体" w:cs="宋体"/>
          <w:szCs w:val="21"/>
        </w:rPr>
        <w:t>3</w:t>
      </w:r>
      <w:r>
        <w:rPr>
          <w:rFonts w:hint="eastAsia" w:ascii="宋体" w:hAnsi="宋体" w:cs="宋体"/>
          <w:szCs w:val="21"/>
        </w:rPr>
        <w:t>天，共</w:t>
      </w:r>
      <w:r>
        <w:rPr>
          <w:rFonts w:ascii="宋体" w:hAnsi="宋体" w:cs="宋体"/>
          <w:szCs w:val="21"/>
        </w:rPr>
        <w:t>11</w:t>
      </w:r>
      <w:r>
        <w:rPr>
          <w:rFonts w:hint="eastAsia" w:ascii="宋体" w:hAnsi="宋体" w:cs="宋体"/>
          <w:szCs w:val="21"/>
        </w:rPr>
        <w:t>天。</w:t>
      </w:r>
    </w:p>
    <w:p>
      <w:pPr>
        <w:spacing w:line="360" w:lineRule="auto"/>
        <w:rPr>
          <w:rFonts w:ascii="宋体" w:hAnsi="宋体"/>
          <w:szCs w:val="21"/>
        </w:rPr>
      </w:pPr>
      <w:r>
        <w:rPr>
          <w:rFonts w:hint="eastAsia" w:ascii="宋体" w:hAnsi="宋体" w:cs="宋体"/>
          <w:szCs w:val="21"/>
        </w:rPr>
        <w:t>③凡是需要隔离的</w:t>
      </w:r>
      <w:r>
        <w:rPr>
          <w:rFonts w:hint="eastAsia" w:ascii="宋体" w:hAnsi="宋体"/>
          <w:szCs w:val="21"/>
        </w:rPr>
        <w:t>患者</w:t>
      </w:r>
      <w:r>
        <w:rPr>
          <w:rFonts w:hint="eastAsia" w:ascii="宋体" w:hAnsi="宋体" w:cs="宋体"/>
          <w:szCs w:val="21"/>
        </w:rPr>
        <w:t>（经科室确诊），在原来收费基础上加收</w:t>
      </w:r>
      <w:r>
        <w:rPr>
          <w:rFonts w:hint="eastAsia" w:ascii="宋体" w:hAnsi="宋体"/>
          <w:szCs w:val="21"/>
        </w:rPr>
        <w:t>20</w:t>
      </w:r>
      <w:r>
        <w:rPr>
          <w:rFonts w:hint="eastAsia" w:ascii="宋体" w:hAnsi="宋体" w:cs="宋体"/>
          <w:szCs w:val="21"/>
        </w:rPr>
        <w:t>元</w:t>
      </w:r>
      <w:r>
        <w:rPr>
          <w:rFonts w:ascii="宋体" w:hAnsi="宋体"/>
          <w:szCs w:val="21"/>
        </w:rPr>
        <w:t>/</w:t>
      </w:r>
      <w:r>
        <w:rPr>
          <w:rFonts w:hint="eastAsia" w:ascii="宋体" w:hAnsi="宋体" w:cs="宋体"/>
          <w:szCs w:val="21"/>
        </w:rPr>
        <w:t>天。（仅限一对多）</w:t>
      </w:r>
    </w:p>
    <w:p>
      <w:pPr>
        <w:spacing w:line="360" w:lineRule="auto"/>
        <w:rPr>
          <w:rFonts w:ascii="宋体" w:hAnsi="宋体" w:cs="宋体"/>
          <w:szCs w:val="21"/>
        </w:rPr>
      </w:pPr>
      <w:r>
        <w:rPr>
          <w:rFonts w:hint="eastAsia" w:ascii="宋体" w:hAnsi="宋体"/>
          <w:szCs w:val="21"/>
        </w:rPr>
        <w:t>④服务时间按实际上岗服务时间计算费用</w:t>
      </w:r>
      <w:r>
        <w:rPr>
          <w:rFonts w:hint="eastAsia" w:ascii="宋体" w:hAnsi="宋体"/>
          <w:szCs w:val="21"/>
          <w:lang w:eastAsia="zh-CN"/>
        </w:rPr>
        <w:t>，</w:t>
      </w:r>
      <w:r>
        <w:rPr>
          <w:rFonts w:hint="eastAsia" w:ascii="宋体" w:hAnsi="宋体"/>
          <w:szCs w:val="21"/>
        </w:rPr>
        <w:t>不足24小时，一对一按实际上岗服务时间计算费用，一对多</w:t>
      </w:r>
      <w:r>
        <w:rPr>
          <w:rFonts w:ascii="Arial" w:hAnsi="Arial" w:cs="Arial"/>
          <w:szCs w:val="21"/>
        </w:rPr>
        <w:t>≤</w:t>
      </w:r>
      <w:r>
        <w:rPr>
          <w:rFonts w:hint="eastAsia" w:ascii="宋体" w:hAnsi="宋体"/>
          <w:szCs w:val="21"/>
        </w:rPr>
        <w:t>1</w:t>
      </w:r>
      <w:r>
        <w:rPr>
          <w:rFonts w:ascii="宋体" w:hAnsi="宋体"/>
          <w:szCs w:val="21"/>
        </w:rPr>
        <w:t>2</w:t>
      </w:r>
      <w:r>
        <w:rPr>
          <w:rFonts w:hint="eastAsia" w:ascii="宋体" w:hAnsi="宋体"/>
          <w:szCs w:val="21"/>
        </w:rPr>
        <w:t>小时按半天计算，</w:t>
      </w:r>
      <w:r>
        <w:rPr>
          <w:rFonts w:hint="eastAsia" w:ascii="宋体" w:hAnsi="宋体" w:cs="宋体"/>
          <w:szCs w:val="21"/>
        </w:rPr>
        <w:t>&gt;</w:t>
      </w:r>
      <w:r>
        <w:rPr>
          <w:rFonts w:hint="eastAsia" w:ascii="宋体" w:hAnsi="宋体"/>
          <w:szCs w:val="21"/>
        </w:rPr>
        <w:t>1</w:t>
      </w:r>
      <w:r>
        <w:rPr>
          <w:rFonts w:ascii="宋体" w:hAnsi="宋体"/>
          <w:szCs w:val="21"/>
        </w:rPr>
        <w:t>2</w:t>
      </w:r>
      <w:r>
        <w:rPr>
          <w:rFonts w:hint="eastAsia" w:ascii="宋体" w:hAnsi="宋体"/>
          <w:szCs w:val="21"/>
        </w:rPr>
        <w:t>小时按一天计算。</w:t>
      </w:r>
    </w:p>
    <w:p>
      <w:pPr>
        <w:tabs>
          <w:tab w:val="left" w:pos="5076"/>
        </w:tabs>
        <w:spacing w:line="360" w:lineRule="auto"/>
        <w:rPr>
          <w:rFonts w:ascii="宋体" w:hAnsi="宋体"/>
          <w:szCs w:val="21"/>
        </w:rPr>
      </w:pPr>
      <w:r>
        <w:rPr>
          <w:rFonts w:hint="eastAsia" w:ascii="宋体" w:hAnsi="宋体"/>
          <w:szCs w:val="21"/>
        </w:rPr>
        <w:t>⑤患者自愿选择接受或不接受供应商提供的生活助理服务。</w:t>
      </w:r>
    </w:p>
    <w:p>
      <w:pPr>
        <w:tabs>
          <w:tab w:val="left" w:pos="5076"/>
        </w:tabs>
        <w:spacing w:line="360" w:lineRule="auto"/>
        <w:rPr>
          <w:rFonts w:hint="eastAsia" w:ascii="宋体" w:hAnsi="宋体"/>
          <w:b/>
          <w:sz w:val="24"/>
          <w:szCs w:val="24"/>
        </w:rPr>
      </w:pPr>
      <w:r>
        <w:rPr>
          <w:rFonts w:hint="eastAsia" w:ascii="宋体" w:hAnsi="宋体"/>
          <w:bCs/>
          <w:szCs w:val="21"/>
        </w:rPr>
        <w:t>⑥供应商提供的生活助理服务及收费须符合税务法规及国家相关规定。</w:t>
      </w:r>
    </w:p>
    <w:p>
      <w:pPr>
        <w:spacing w:line="360" w:lineRule="auto"/>
        <w:rPr>
          <w:rFonts w:hint="eastAsia" w:ascii="宋体" w:hAnsi="宋体"/>
          <w:b/>
          <w:sz w:val="24"/>
          <w:szCs w:val="24"/>
        </w:rPr>
      </w:pPr>
      <w:r>
        <w:rPr>
          <w:rFonts w:hint="eastAsia" w:ascii="宋体" w:hAnsi="宋体"/>
          <w:b/>
          <w:sz w:val="24"/>
          <w:szCs w:val="24"/>
        </w:rPr>
        <w:t>十二、管理要求</w:t>
      </w:r>
    </w:p>
    <w:p>
      <w:pPr>
        <w:spacing w:line="360" w:lineRule="auto"/>
        <w:rPr>
          <w:rFonts w:hint="eastAsia" w:ascii="宋体" w:hAnsi="宋体"/>
          <w:b/>
          <w:sz w:val="24"/>
          <w:szCs w:val="24"/>
        </w:rPr>
      </w:pPr>
      <w:r>
        <w:rPr>
          <w:rFonts w:hint="eastAsia" w:ascii="宋体" w:hAnsi="宋体"/>
          <w:b/>
          <w:sz w:val="24"/>
          <w:szCs w:val="24"/>
        </w:rPr>
        <w:t>（一）制度管理要求</w:t>
      </w:r>
    </w:p>
    <w:p>
      <w:pPr>
        <w:widowControl/>
        <w:spacing w:line="360" w:lineRule="auto"/>
        <w:jc w:val="left"/>
        <w:rPr>
          <w:rFonts w:hint="eastAsia" w:ascii="宋体" w:hAnsi="宋体" w:cs="宋体"/>
          <w:sz w:val="24"/>
          <w:szCs w:val="24"/>
        </w:rPr>
      </w:pPr>
      <w:r>
        <w:rPr>
          <w:rFonts w:hint="eastAsia" w:ascii="宋体" w:hAnsi="宋体" w:cs="宋体"/>
          <w:sz w:val="24"/>
          <w:szCs w:val="24"/>
        </w:rPr>
        <w:t>1.供应商管理人员及员工必须遵守医院的规章制度，严格按照制定的工作内容及要求，为患者与临床一线提供良好的服务。</w:t>
      </w:r>
    </w:p>
    <w:p>
      <w:pPr>
        <w:widowControl/>
        <w:spacing w:line="360" w:lineRule="auto"/>
        <w:jc w:val="left"/>
        <w:rPr>
          <w:rFonts w:hint="eastAsia" w:ascii="宋体" w:hAnsi="宋体" w:cs="宋体"/>
          <w:sz w:val="24"/>
          <w:szCs w:val="24"/>
        </w:rPr>
      </w:pPr>
      <w:r>
        <w:rPr>
          <w:rFonts w:hint="eastAsia" w:ascii="宋体" w:hAnsi="宋体" w:cs="宋体"/>
          <w:sz w:val="24"/>
          <w:szCs w:val="24"/>
        </w:rPr>
        <w:t>2.供应商应根据医院的服务需求，制定并不断完善各项管理规章制度、人力资源管理方案、具体日常岗位工作安排、应急管理方案等，并提交给本院管理小组备案，本院管理小组有权要求其修订相关制度并监督其执行。</w:t>
      </w:r>
    </w:p>
    <w:p>
      <w:pPr>
        <w:widowControl/>
        <w:spacing w:line="360" w:lineRule="auto"/>
        <w:jc w:val="left"/>
        <w:rPr>
          <w:rFonts w:hint="eastAsia" w:ascii="宋体" w:hAnsi="宋体" w:cs="宋体"/>
          <w:sz w:val="24"/>
          <w:szCs w:val="24"/>
        </w:rPr>
      </w:pPr>
      <w:r>
        <w:rPr>
          <w:rFonts w:hint="eastAsia" w:ascii="宋体" w:hAnsi="宋体" w:cs="宋体"/>
          <w:sz w:val="24"/>
          <w:szCs w:val="24"/>
        </w:rPr>
        <w:t>3.供应商管理人员须每天检查员工的服务质量（包括夜间的不定时抽查），定期征询医院各用工科室的意见，及时商讨和解决存在的问题。</w:t>
      </w:r>
    </w:p>
    <w:p>
      <w:pPr>
        <w:widowControl/>
        <w:spacing w:line="360" w:lineRule="auto"/>
        <w:jc w:val="left"/>
        <w:rPr>
          <w:rFonts w:hint="eastAsia" w:ascii="宋体" w:hAnsi="宋体" w:cs="宋体"/>
          <w:sz w:val="24"/>
          <w:szCs w:val="24"/>
        </w:rPr>
      </w:pPr>
      <w:r>
        <w:rPr>
          <w:rFonts w:hint="eastAsia" w:ascii="宋体" w:hAnsi="宋体" w:cs="宋体"/>
          <w:sz w:val="24"/>
          <w:szCs w:val="24"/>
        </w:rPr>
        <w:t>4.供应商员工不得在医院的场所内从事与承包工作无关的事情；不得留宿医院内（特殊岗位经医院批准外）。</w:t>
      </w:r>
    </w:p>
    <w:p>
      <w:pPr>
        <w:widowControl/>
        <w:spacing w:line="360" w:lineRule="auto"/>
        <w:jc w:val="left"/>
        <w:rPr>
          <w:rFonts w:hint="eastAsia" w:ascii="宋体" w:hAnsi="宋体" w:cs="宋体"/>
          <w:sz w:val="24"/>
          <w:szCs w:val="24"/>
        </w:rPr>
      </w:pPr>
      <w:r>
        <w:rPr>
          <w:rFonts w:hint="eastAsia" w:ascii="宋体" w:hAnsi="宋体" w:cs="宋体"/>
          <w:sz w:val="24"/>
          <w:szCs w:val="24"/>
        </w:rPr>
        <w:t>5.供应商每月5日以前上交工作总结、工作计划及其他相关资料。</w:t>
      </w:r>
    </w:p>
    <w:p>
      <w:pPr>
        <w:widowControl/>
        <w:spacing w:line="360" w:lineRule="auto"/>
        <w:jc w:val="left"/>
        <w:rPr>
          <w:rFonts w:hint="eastAsia" w:ascii="宋体" w:hAnsi="宋体" w:cs="宋体"/>
          <w:sz w:val="24"/>
          <w:szCs w:val="24"/>
        </w:rPr>
      </w:pPr>
      <w:r>
        <w:rPr>
          <w:rFonts w:hint="eastAsia" w:ascii="宋体" w:hAnsi="宋体" w:cs="宋体"/>
          <w:sz w:val="24"/>
          <w:szCs w:val="24"/>
        </w:rPr>
        <w:t>6.供应商应积极配合院方医疗输送资讯系统的建设和上线工作，配合医院进行员工培训，流程改造，岗位调整，人员增减等。</w:t>
      </w:r>
    </w:p>
    <w:p>
      <w:pPr>
        <w:widowControl/>
        <w:spacing w:line="360" w:lineRule="auto"/>
        <w:jc w:val="left"/>
        <w:rPr>
          <w:rFonts w:hint="eastAsia" w:ascii="宋体" w:hAnsi="宋体" w:cs="宋体"/>
          <w:sz w:val="24"/>
          <w:szCs w:val="24"/>
        </w:rPr>
      </w:pPr>
      <w:r>
        <w:rPr>
          <w:rFonts w:hint="eastAsia" w:ascii="宋体" w:hAnsi="宋体" w:cs="宋体"/>
          <w:sz w:val="24"/>
          <w:szCs w:val="24"/>
        </w:rPr>
        <w:t>7.每年设置5万元的基金专项，用以员工文化建设、年终奖励、评先评优、解决春节期间的生活助理员供求极端矛盾问题等。由项目管理小组管理经费。</w:t>
      </w:r>
    </w:p>
    <w:p>
      <w:pPr>
        <w:widowControl/>
        <w:spacing w:line="360" w:lineRule="auto"/>
        <w:jc w:val="left"/>
        <w:rPr>
          <w:rFonts w:hint="eastAsia" w:ascii="宋体" w:hAnsi="宋体" w:cs="宋体"/>
          <w:sz w:val="24"/>
          <w:szCs w:val="24"/>
        </w:rPr>
      </w:pPr>
      <w:r>
        <w:rPr>
          <w:rFonts w:hint="eastAsia" w:ascii="宋体" w:hAnsi="宋体" w:cs="宋体"/>
          <w:sz w:val="24"/>
          <w:szCs w:val="24"/>
        </w:rPr>
        <w:t>8.总值班制度及要求</w:t>
      </w:r>
    </w:p>
    <w:p>
      <w:pPr>
        <w:widowControl/>
        <w:spacing w:line="360" w:lineRule="auto"/>
        <w:jc w:val="left"/>
        <w:rPr>
          <w:rFonts w:hint="eastAsia" w:ascii="宋体" w:hAnsi="宋体" w:cs="宋体"/>
          <w:sz w:val="24"/>
          <w:szCs w:val="24"/>
        </w:rPr>
      </w:pPr>
      <w:r>
        <w:rPr>
          <w:rFonts w:hint="eastAsia" w:ascii="宋体" w:hAnsi="宋体" w:cs="宋体"/>
          <w:sz w:val="24"/>
          <w:szCs w:val="24"/>
        </w:rPr>
        <w:t>（1）供应商建立总值班制度，实行24小时总值班，负责项目运营、服务质量监控管理及突发事件处理等。</w:t>
      </w:r>
    </w:p>
    <w:p>
      <w:pPr>
        <w:widowControl/>
        <w:spacing w:line="360" w:lineRule="auto"/>
        <w:jc w:val="left"/>
        <w:rPr>
          <w:rFonts w:hint="eastAsia" w:ascii="宋体" w:hAnsi="宋体" w:cs="宋体"/>
          <w:sz w:val="24"/>
          <w:szCs w:val="24"/>
        </w:rPr>
      </w:pPr>
      <w:r>
        <w:rPr>
          <w:rFonts w:hint="eastAsia" w:ascii="宋体" w:hAnsi="宋体" w:cs="宋体"/>
          <w:sz w:val="24"/>
          <w:szCs w:val="24"/>
        </w:rPr>
        <w:t>（2）供应商总值班人员要求：由项目部管理人员担任，具有丰富工作经验，并经过严格岗位培训及考核，能具备总值岗位素质及能力。</w:t>
      </w:r>
    </w:p>
    <w:p>
      <w:pPr>
        <w:widowControl/>
        <w:spacing w:line="360" w:lineRule="auto"/>
        <w:jc w:val="left"/>
        <w:rPr>
          <w:rFonts w:hint="eastAsia" w:ascii="宋体" w:hAnsi="宋体" w:cs="宋体"/>
          <w:sz w:val="24"/>
          <w:szCs w:val="24"/>
        </w:rPr>
      </w:pPr>
      <w:r>
        <w:rPr>
          <w:rFonts w:hint="eastAsia" w:ascii="宋体" w:hAnsi="宋体" w:cs="宋体"/>
          <w:sz w:val="24"/>
          <w:szCs w:val="24"/>
        </w:rPr>
        <w:t>（3）供应商所有总值人员经医院监管部门同意及备案，未经同意不得随意更换总值人员。</w:t>
      </w:r>
    </w:p>
    <w:p>
      <w:pPr>
        <w:widowControl/>
        <w:spacing w:line="360" w:lineRule="auto"/>
        <w:jc w:val="left"/>
        <w:rPr>
          <w:rFonts w:hint="eastAsia" w:ascii="宋体" w:hAnsi="宋体" w:cs="宋体"/>
          <w:sz w:val="24"/>
          <w:szCs w:val="24"/>
        </w:rPr>
      </w:pPr>
      <w:r>
        <w:rPr>
          <w:rFonts w:hint="eastAsia" w:ascii="宋体" w:hAnsi="宋体" w:cs="宋体"/>
          <w:sz w:val="24"/>
          <w:szCs w:val="24"/>
        </w:rPr>
        <w:t>（4）供应商需配备必要通信设备（如总值班手机），并承担相应通信费用。总值人员保持24小时手机通畅。</w:t>
      </w:r>
    </w:p>
    <w:p>
      <w:pPr>
        <w:numPr>
          <w:ilvl w:val="0"/>
          <w:numId w:val="8"/>
        </w:numPr>
        <w:spacing w:line="360" w:lineRule="auto"/>
        <w:jc w:val="left"/>
        <w:rPr>
          <w:rFonts w:hint="eastAsia" w:ascii="宋体" w:hAnsi="宋体"/>
          <w:b/>
          <w:sz w:val="24"/>
          <w:szCs w:val="24"/>
        </w:rPr>
      </w:pPr>
      <w:r>
        <w:rPr>
          <w:rFonts w:hint="eastAsia" w:ascii="宋体" w:hAnsi="宋体"/>
          <w:b/>
          <w:sz w:val="24"/>
          <w:szCs w:val="24"/>
        </w:rPr>
        <w:t>人力资源管理要求</w:t>
      </w:r>
    </w:p>
    <w:p>
      <w:pPr>
        <w:spacing w:line="360" w:lineRule="auto"/>
        <w:jc w:val="left"/>
        <w:rPr>
          <w:rFonts w:hint="eastAsia" w:ascii="宋体" w:hAnsi="宋体"/>
          <w:sz w:val="24"/>
          <w:szCs w:val="24"/>
        </w:rPr>
      </w:pPr>
      <w:r>
        <w:rPr>
          <w:rFonts w:hint="eastAsia" w:ascii="宋体" w:hAnsi="宋体"/>
          <w:sz w:val="24"/>
          <w:szCs w:val="24"/>
        </w:rPr>
        <w:t>1.供应商应根据医院的运行情况弹性安排适宜的上班时间，以满足医院各科室的医疗输送</w:t>
      </w:r>
      <w:r>
        <w:rPr>
          <w:rFonts w:hint="eastAsia" w:ascii="宋体" w:hAnsi="宋体"/>
          <w:bCs/>
          <w:sz w:val="24"/>
          <w:szCs w:val="24"/>
        </w:rPr>
        <w:t>与生活助理</w:t>
      </w:r>
      <w:r>
        <w:rPr>
          <w:rFonts w:hint="eastAsia" w:ascii="宋体" w:hAnsi="宋体"/>
          <w:sz w:val="24"/>
          <w:szCs w:val="24"/>
        </w:rPr>
        <w:t>需求，并在文件中列明。</w:t>
      </w:r>
    </w:p>
    <w:p>
      <w:pPr>
        <w:spacing w:line="360" w:lineRule="auto"/>
        <w:jc w:val="left"/>
        <w:rPr>
          <w:rFonts w:hint="eastAsia" w:ascii="宋体" w:hAnsi="宋体"/>
          <w:sz w:val="24"/>
          <w:szCs w:val="24"/>
        </w:rPr>
      </w:pPr>
      <w:r>
        <w:rPr>
          <w:rFonts w:hint="eastAsia" w:ascii="宋体" w:hAnsi="宋体"/>
          <w:sz w:val="24"/>
          <w:szCs w:val="24"/>
        </w:rPr>
        <w:t>2.供应商必须有足够的人力资源调配能力，以满足招标人的服务需求。1个月内必须满足医院岗位需求的90%，3个月内必须达到医院岗位需求的100%，如在规定的时间内未达到医院的岗位需求，缺岗费用在服务费中直接扣除，本项目履行过程中，投入岗位工作总人数不得低于90%，每个岗位必须有人在岗。</w:t>
      </w:r>
    </w:p>
    <w:p>
      <w:pPr>
        <w:spacing w:line="360" w:lineRule="auto"/>
        <w:jc w:val="left"/>
        <w:rPr>
          <w:rFonts w:hint="eastAsia" w:ascii="宋体" w:hAnsi="宋体"/>
          <w:sz w:val="24"/>
          <w:szCs w:val="24"/>
        </w:rPr>
      </w:pPr>
      <w:r>
        <w:rPr>
          <w:rFonts w:hint="eastAsia" w:ascii="宋体" w:hAnsi="宋体"/>
          <w:sz w:val="24"/>
          <w:szCs w:val="24"/>
        </w:rPr>
        <w:t>3.供应商必须保证派驻人员的稳定性，并列出员工名册交医院监管部门备案，如有调离或离职，需提前一周报告医院监管部门及员工所在科室并取得同意。</w:t>
      </w:r>
      <w:r>
        <w:rPr>
          <w:rFonts w:hint="eastAsia" w:ascii="宋体" w:hAnsi="宋体"/>
          <w:bCs/>
          <w:sz w:val="24"/>
          <w:szCs w:val="24"/>
        </w:rPr>
        <w:t>每月28日前向医院提供下月员工的排班表。</w:t>
      </w:r>
    </w:p>
    <w:p>
      <w:pPr>
        <w:spacing w:line="360" w:lineRule="auto"/>
        <w:jc w:val="left"/>
        <w:rPr>
          <w:rFonts w:hint="eastAsia" w:ascii="宋体" w:hAnsi="宋体"/>
          <w:sz w:val="24"/>
          <w:szCs w:val="24"/>
        </w:rPr>
      </w:pPr>
      <w:r>
        <w:rPr>
          <w:rFonts w:hint="eastAsia" w:ascii="宋体" w:hAnsi="宋体"/>
          <w:sz w:val="24"/>
          <w:szCs w:val="24"/>
        </w:rPr>
        <w:t>4.供应商派驻的项目经理与文件所提供的相符，且不得同时兼任其他项目的管理人员。</w:t>
      </w:r>
    </w:p>
    <w:p>
      <w:pPr>
        <w:spacing w:line="360" w:lineRule="auto"/>
        <w:jc w:val="left"/>
        <w:rPr>
          <w:rFonts w:hint="eastAsia" w:ascii="宋体" w:hAnsi="宋体"/>
          <w:sz w:val="24"/>
          <w:szCs w:val="24"/>
        </w:rPr>
      </w:pPr>
      <w:r>
        <w:rPr>
          <w:rFonts w:hint="eastAsia" w:ascii="宋体" w:hAnsi="宋体"/>
          <w:sz w:val="24"/>
          <w:szCs w:val="24"/>
        </w:rPr>
        <w:t>5.供应商应建立完善的医疗输送与生活助理员培训机制，并根据医院的培训要求制定详细的培训计划，组织员工有计划，有针对性参加医院举办的医疗输送及生活助理服务的各类理论与实践培训，并承担相关费用。新员工岗前培训不得少于一周，且经医院监管部门考核合格后方可上岗工作。</w:t>
      </w:r>
    </w:p>
    <w:p>
      <w:pPr>
        <w:numPr>
          <w:ilvl w:val="0"/>
          <w:numId w:val="9"/>
        </w:numPr>
        <w:spacing w:line="360" w:lineRule="auto"/>
        <w:jc w:val="left"/>
        <w:rPr>
          <w:rFonts w:hint="eastAsia" w:ascii="宋体" w:hAnsi="宋体"/>
          <w:b/>
          <w:sz w:val="24"/>
          <w:szCs w:val="24"/>
        </w:rPr>
      </w:pPr>
      <w:r>
        <w:rPr>
          <w:rFonts w:hint="eastAsia" w:ascii="宋体" w:hAnsi="宋体"/>
          <w:b/>
          <w:sz w:val="24"/>
          <w:szCs w:val="24"/>
        </w:rPr>
        <w:t>生活助理服务管理要求</w:t>
      </w:r>
    </w:p>
    <w:p>
      <w:pPr>
        <w:widowControl/>
        <w:spacing w:line="360" w:lineRule="auto"/>
        <w:jc w:val="left"/>
        <w:rPr>
          <w:rFonts w:hint="eastAsia" w:ascii="宋体" w:hAnsi="宋体" w:cs="宋体"/>
          <w:sz w:val="24"/>
          <w:szCs w:val="24"/>
        </w:rPr>
      </w:pPr>
      <w:r>
        <w:rPr>
          <w:rFonts w:hint="eastAsia" w:ascii="宋体" w:hAnsi="宋体"/>
          <w:sz w:val="24"/>
          <w:szCs w:val="24"/>
        </w:rPr>
        <w:t>1.供应商应</w:t>
      </w:r>
      <w:r>
        <w:rPr>
          <w:rFonts w:hint="eastAsia" w:ascii="宋体" w:hAnsi="宋体" w:cs="宋体"/>
          <w:sz w:val="24"/>
          <w:szCs w:val="24"/>
        </w:rPr>
        <w:t>向患者或家属宣讲有关生活助理服务的详细内容，包括服务范围、收费标准、管理模式等，由其自愿选择服务模式，签订服务协议。收取服务费用时，应出具合法的票据。</w:t>
      </w:r>
    </w:p>
    <w:p>
      <w:pPr>
        <w:widowControl/>
        <w:spacing w:line="360" w:lineRule="auto"/>
        <w:jc w:val="left"/>
        <w:rPr>
          <w:rFonts w:hint="eastAsia" w:ascii="宋体" w:hAnsi="宋体" w:cs="宋体"/>
          <w:sz w:val="24"/>
          <w:szCs w:val="24"/>
        </w:rPr>
      </w:pPr>
      <w:r>
        <w:rPr>
          <w:rFonts w:hint="eastAsia" w:ascii="宋体" w:hAnsi="宋体" w:cs="宋体"/>
          <w:sz w:val="24"/>
          <w:szCs w:val="24"/>
        </w:rPr>
        <w:t>2.未经医院许可，不得随意提高生活助理服务收费标准，医院有权审定、检查、</w:t>
      </w:r>
    </w:p>
    <w:p>
      <w:pPr>
        <w:widowControl/>
        <w:spacing w:line="360" w:lineRule="auto"/>
        <w:jc w:val="left"/>
        <w:rPr>
          <w:rFonts w:hint="eastAsia" w:ascii="宋体" w:hAnsi="宋体" w:cs="宋体"/>
          <w:sz w:val="24"/>
          <w:szCs w:val="24"/>
        </w:rPr>
      </w:pPr>
      <w:r>
        <w:rPr>
          <w:rFonts w:hint="eastAsia" w:ascii="宋体" w:hAnsi="宋体" w:cs="宋体"/>
          <w:sz w:val="24"/>
          <w:szCs w:val="24"/>
        </w:rPr>
        <w:t>监督服务内容及收费标准。</w:t>
      </w:r>
    </w:p>
    <w:p>
      <w:pPr>
        <w:widowControl/>
        <w:spacing w:line="360" w:lineRule="auto"/>
        <w:jc w:val="left"/>
        <w:rPr>
          <w:rFonts w:hint="eastAsia" w:ascii="宋体" w:hAnsi="宋体"/>
          <w:sz w:val="24"/>
          <w:szCs w:val="24"/>
        </w:rPr>
      </w:pPr>
      <w:r>
        <w:rPr>
          <w:rFonts w:hint="eastAsia" w:ascii="宋体" w:hAnsi="宋体" w:cs="宋体"/>
          <w:sz w:val="24"/>
          <w:szCs w:val="24"/>
        </w:rPr>
        <w:t>3.供应商需在病区内张贴（公示）生活助理服务收费标准，但尺寸、大小、张贴位置需征得病</w:t>
      </w:r>
      <w:r>
        <w:rPr>
          <w:rFonts w:hint="eastAsia" w:ascii="宋体" w:hAnsi="宋体"/>
          <w:sz w:val="24"/>
          <w:szCs w:val="24"/>
        </w:rPr>
        <w:t>区护长同意。</w:t>
      </w:r>
    </w:p>
    <w:p>
      <w:pPr>
        <w:spacing w:line="360" w:lineRule="auto"/>
        <w:jc w:val="left"/>
        <w:rPr>
          <w:rFonts w:hint="eastAsia" w:ascii="宋体" w:hAnsi="宋体"/>
          <w:sz w:val="24"/>
          <w:szCs w:val="24"/>
        </w:rPr>
      </w:pPr>
      <w:r>
        <w:rPr>
          <w:rFonts w:hint="eastAsia" w:ascii="宋体" w:hAnsi="宋体"/>
          <w:sz w:val="24"/>
          <w:szCs w:val="24"/>
        </w:rPr>
        <w:t>4.一对多生活助理员必须在优秀的一对一生活助理员中选拔产生，如病区需调整科室一对多生活助理员，需由所在科室递交申请后由医院监管部门统一调配，择优选派。</w:t>
      </w:r>
    </w:p>
    <w:p>
      <w:pPr>
        <w:spacing w:line="360" w:lineRule="auto"/>
        <w:rPr>
          <w:rFonts w:hint="eastAsia" w:ascii="宋体" w:hAnsi="宋体"/>
          <w:sz w:val="24"/>
          <w:szCs w:val="24"/>
        </w:rPr>
      </w:pPr>
      <w:r>
        <w:rPr>
          <w:rFonts w:hint="eastAsia" w:ascii="宋体" w:hAnsi="宋体"/>
          <w:b/>
          <w:sz w:val="24"/>
          <w:szCs w:val="24"/>
        </w:rPr>
        <w:t>十三、特别说明</w:t>
      </w:r>
    </w:p>
    <w:p>
      <w:pPr>
        <w:spacing w:line="360" w:lineRule="auto"/>
        <w:rPr>
          <w:rFonts w:hint="eastAsia" w:ascii="宋体" w:hAnsi="宋体"/>
          <w:sz w:val="24"/>
          <w:szCs w:val="24"/>
        </w:rPr>
      </w:pPr>
      <w:r>
        <w:rPr>
          <w:rFonts w:hint="eastAsia" w:ascii="宋体" w:hAnsi="宋体"/>
          <w:sz w:val="24"/>
          <w:szCs w:val="24"/>
        </w:rPr>
        <w:t>1.供应商负责办理员工的劳动用工手续、计划生育管理及工伤意外伤害事故等。供应商的所有员工违反国家政策的一切后果由供应商承担，如发生劳动纠纷给医院造成损失，供应商应予赔偿。</w:t>
      </w:r>
    </w:p>
    <w:p>
      <w:pPr>
        <w:spacing w:line="360" w:lineRule="auto"/>
        <w:rPr>
          <w:rFonts w:hint="eastAsia" w:ascii="宋体" w:hAnsi="宋体"/>
          <w:sz w:val="24"/>
          <w:szCs w:val="24"/>
        </w:rPr>
      </w:pPr>
      <w:r>
        <w:rPr>
          <w:rFonts w:hint="eastAsia" w:ascii="宋体" w:hAnsi="宋体"/>
          <w:sz w:val="24"/>
          <w:szCs w:val="24"/>
        </w:rPr>
        <w:t>2.供应商应全面负责处理其服务范围内的各种冲突、纠纷、事故，并承担由此引起的相应经济法律等责任。</w:t>
      </w:r>
    </w:p>
    <w:p>
      <w:pPr>
        <w:spacing w:line="360" w:lineRule="auto"/>
        <w:rPr>
          <w:rFonts w:hint="eastAsia" w:ascii="宋体" w:hAnsi="宋体"/>
          <w:sz w:val="24"/>
          <w:szCs w:val="24"/>
        </w:rPr>
      </w:pPr>
      <w:r>
        <w:rPr>
          <w:rFonts w:hint="eastAsia" w:ascii="宋体" w:hAnsi="宋体"/>
          <w:sz w:val="24"/>
          <w:szCs w:val="24"/>
        </w:rPr>
        <w:t>3.供应商负责提供并满足招标人运作需求的一切输送及生活助理服务所需的设备、工具及材料并保证其安全性，如因为输送设备、工具原因造成对医院任何的经济损失及不良影响，供应商须承担全部责任。</w:t>
      </w:r>
    </w:p>
    <w:p>
      <w:pPr>
        <w:spacing w:line="360" w:lineRule="auto"/>
        <w:rPr>
          <w:rFonts w:hint="eastAsia" w:ascii="宋体" w:hAnsi="宋体"/>
          <w:sz w:val="24"/>
          <w:szCs w:val="24"/>
        </w:rPr>
      </w:pPr>
      <w:r>
        <w:rPr>
          <w:rFonts w:hint="eastAsia" w:ascii="宋体" w:hAnsi="宋体" w:cs="宋体"/>
          <w:sz w:val="24"/>
          <w:szCs w:val="24"/>
        </w:rPr>
        <w:t>4.</w:t>
      </w:r>
      <w:r>
        <w:rPr>
          <w:rFonts w:hint="eastAsia" w:ascii="宋体" w:hAnsi="宋体"/>
          <w:sz w:val="24"/>
          <w:szCs w:val="24"/>
        </w:rPr>
        <w:t>供应商</w:t>
      </w:r>
      <w:r>
        <w:rPr>
          <w:rFonts w:hint="eastAsia" w:hAnsi="宋体"/>
          <w:sz w:val="24"/>
          <w:szCs w:val="24"/>
        </w:rPr>
        <w:t>负责向员工提供符合要求的相应的一次性防护用品。</w:t>
      </w:r>
    </w:p>
    <w:p>
      <w:pPr>
        <w:spacing w:line="360" w:lineRule="auto"/>
        <w:rPr>
          <w:rFonts w:hint="eastAsia" w:ascii="宋体" w:hAnsi="宋体"/>
          <w:sz w:val="24"/>
          <w:szCs w:val="24"/>
        </w:rPr>
      </w:pPr>
      <w:r>
        <w:rPr>
          <w:rFonts w:hint="eastAsia" w:ascii="宋体" w:hAnsi="宋体"/>
          <w:sz w:val="24"/>
          <w:szCs w:val="24"/>
        </w:rPr>
        <w:t>5.因供应商经营管理问题导致的任何不良后果，供应商须承担全部责任（行政责任、经济责任及法律责任等），医院不负任何责任。如供应商或其员工的行为造成医院任何的经济损失及不良社会影响，供应商须予以赔偿。</w:t>
      </w:r>
    </w:p>
    <w:p>
      <w:pPr>
        <w:spacing w:line="360" w:lineRule="auto"/>
        <w:rPr>
          <w:rFonts w:hint="eastAsia" w:ascii="宋体" w:hAnsi="宋体"/>
          <w:sz w:val="24"/>
          <w:szCs w:val="24"/>
        </w:rPr>
      </w:pPr>
      <w:r>
        <w:rPr>
          <w:rFonts w:hint="eastAsia" w:ascii="宋体" w:hAnsi="宋体"/>
          <w:sz w:val="24"/>
          <w:szCs w:val="24"/>
        </w:rPr>
        <w:t>6.供应商员工的工作时间应严格按国家有关法律、法规要求的标准执行，因工作原因产生的加班应严格按国家有关法律、法规要求的标准给付员工加班薪资。</w:t>
      </w:r>
    </w:p>
    <w:p>
      <w:pPr>
        <w:spacing w:line="360" w:lineRule="auto"/>
        <w:rPr>
          <w:rFonts w:hint="eastAsia" w:ascii="宋体" w:hAnsi="宋体"/>
          <w:sz w:val="24"/>
          <w:szCs w:val="24"/>
        </w:rPr>
      </w:pPr>
      <w:r>
        <w:rPr>
          <w:rFonts w:hint="eastAsia" w:ascii="宋体" w:hAnsi="宋体"/>
          <w:sz w:val="24"/>
          <w:szCs w:val="24"/>
        </w:rPr>
        <w:t>7.医院监管部门有权查阅供应商的财务报表以了解公司财务状况。对一些重要岗位的管理、人员安排及相关制度，有权直接参与管理和裁决。</w:t>
      </w:r>
    </w:p>
    <w:p>
      <w:pPr>
        <w:spacing w:line="360" w:lineRule="auto"/>
        <w:rPr>
          <w:rFonts w:hint="eastAsia" w:ascii="宋体" w:hAnsi="宋体"/>
          <w:sz w:val="24"/>
          <w:szCs w:val="24"/>
        </w:rPr>
      </w:pPr>
      <w:r>
        <w:rPr>
          <w:rFonts w:hint="eastAsia" w:ascii="宋体" w:hAnsi="宋体"/>
          <w:sz w:val="24"/>
          <w:szCs w:val="24"/>
        </w:rPr>
        <w:t>8.医院</w:t>
      </w:r>
      <w:r>
        <w:rPr>
          <w:rFonts w:hint="eastAsia" w:ascii="宋体" w:hAnsi="宋体"/>
          <w:bCs/>
          <w:sz w:val="24"/>
          <w:szCs w:val="24"/>
        </w:rPr>
        <w:t>免费提供办公室、仓库，供</w:t>
      </w:r>
      <w:r>
        <w:rPr>
          <w:rFonts w:hint="eastAsia" w:ascii="宋体" w:hAnsi="宋体"/>
          <w:sz w:val="24"/>
          <w:szCs w:val="24"/>
        </w:rPr>
        <w:t>供应商</w:t>
      </w:r>
      <w:r>
        <w:rPr>
          <w:rFonts w:hint="eastAsia" w:ascii="宋体" w:hAnsi="宋体"/>
          <w:bCs/>
          <w:sz w:val="24"/>
          <w:szCs w:val="24"/>
        </w:rPr>
        <w:t>办公、存放工具及调度服务使用，但不向</w:t>
      </w:r>
      <w:r>
        <w:rPr>
          <w:rFonts w:hint="eastAsia" w:ascii="宋体" w:hAnsi="宋体"/>
          <w:sz w:val="24"/>
          <w:szCs w:val="24"/>
        </w:rPr>
        <w:t>供应商</w:t>
      </w:r>
      <w:r>
        <w:rPr>
          <w:rFonts w:hint="eastAsia" w:ascii="宋体" w:hAnsi="宋体"/>
          <w:bCs/>
          <w:sz w:val="24"/>
          <w:szCs w:val="24"/>
        </w:rPr>
        <w:t>提供员工宿舍用房。</w:t>
      </w:r>
    </w:p>
    <w:p>
      <w:pPr>
        <w:spacing w:line="360" w:lineRule="auto"/>
        <w:rPr>
          <w:rFonts w:hint="eastAsia" w:ascii="宋体" w:hAnsi="宋体"/>
          <w:sz w:val="24"/>
          <w:szCs w:val="24"/>
        </w:rPr>
      </w:pPr>
      <w:r>
        <w:rPr>
          <w:rFonts w:hint="eastAsia" w:ascii="宋体" w:hAnsi="宋体"/>
          <w:sz w:val="24"/>
          <w:szCs w:val="24"/>
        </w:rPr>
        <w:t>9.医院</w:t>
      </w:r>
      <w:r>
        <w:rPr>
          <w:rFonts w:hint="eastAsia" w:ascii="宋体" w:hAnsi="宋体"/>
          <w:bCs/>
          <w:sz w:val="24"/>
          <w:szCs w:val="24"/>
        </w:rPr>
        <w:t>按定额免费给</w:t>
      </w:r>
      <w:r>
        <w:rPr>
          <w:rFonts w:hint="eastAsia" w:ascii="宋体" w:hAnsi="宋体"/>
          <w:sz w:val="24"/>
          <w:szCs w:val="24"/>
        </w:rPr>
        <w:t>供应商</w:t>
      </w:r>
      <w:r>
        <w:rPr>
          <w:rFonts w:hint="eastAsia" w:ascii="宋体" w:hAnsi="宋体"/>
          <w:bCs/>
          <w:sz w:val="24"/>
          <w:szCs w:val="24"/>
        </w:rPr>
        <w:t>提供办公区域的水电，</w:t>
      </w:r>
      <w:r>
        <w:rPr>
          <w:rFonts w:hint="eastAsia" w:ascii="宋体" w:hAnsi="宋体"/>
          <w:sz w:val="24"/>
          <w:szCs w:val="24"/>
        </w:rPr>
        <w:t>超出部分由供应商承担；供应商及其员工不得在服务区使用本院设备、设施、物品和水电做个人私事。</w:t>
      </w:r>
    </w:p>
    <w:p>
      <w:pPr>
        <w:spacing w:line="360" w:lineRule="auto"/>
        <w:rPr>
          <w:rFonts w:hint="eastAsia" w:ascii="宋体" w:hAnsi="宋体"/>
          <w:sz w:val="24"/>
          <w:szCs w:val="24"/>
        </w:rPr>
      </w:pPr>
      <w:r>
        <w:rPr>
          <w:rFonts w:hint="eastAsia" w:ascii="宋体" w:hAnsi="宋体"/>
          <w:sz w:val="24"/>
          <w:szCs w:val="24"/>
        </w:rPr>
        <w:t>10.医院有权根据具体情况对服务范围、内容、工作流程、职责要求等作相应的调整。医院因大幅增、减医疗输送服务内容或范围，则双方可协商或签订协议。医院保留适当增加少量工作任务的权利，且不另外追加费用。</w:t>
      </w:r>
    </w:p>
    <w:p>
      <w:pPr>
        <w:spacing w:line="360" w:lineRule="auto"/>
        <w:rPr>
          <w:rFonts w:hint="eastAsia" w:ascii="宋体" w:hAnsi="宋体"/>
          <w:sz w:val="24"/>
          <w:szCs w:val="24"/>
        </w:rPr>
      </w:pPr>
      <w:r>
        <w:rPr>
          <w:rFonts w:hint="eastAsia" w:ascii="宋体" w:hAnsi="宋体"/>
          <w:sz w:val="24"/>
          <w:szCs w:val="24"/>
        </w:rPr>
        <w:t>11.医院如有迎接参观、检查、紧急救护事件、火警、水管爆裂、台风袭击等特殊及应急情况，供应商应根据需要配合本院搞好特殊情况下的医疗输送与生活助理工作，费用不另外追加。</w:t>
      </w:r>
    </w:p>
    <w:p>
      <w:pPr>
        <w:spacing w:line="360" w:lineRule="auto"/>
        <w:rPr>
          <w:rFonts w:hint="eastAsia" w:ascii="宋体" w:hAnsi="宋体"/>
          <w:sz w:val="24"/>
          <w:szCs w:val="24"/>
        </w:rPr>
      </w:pPr>
      <w:r>
        <w:rPr>
          <w:rFonts w:hint="eastAsia" w:ascii="宋体" w:hAnsi="宋体"/>
          <w:sz w:val="24"/>
          <w:szCs w:val="24"/>
        </w:rPr>
        <w:t>12.供应商雇佣的员工如在院内有偷盗或泄露医院相关重要数据、病人信息资料等行为，医院监管部门有权单独或会同供应商一起处理，处理措施包括但不限于赔礼道歉、经济处罚直至追究民事和刑事责任，供应商应积极协助司法机关进行调查处理并需赔偿当事人相应的经济损失。</w:t>
      </w:r>
    </w:p>
    <w:p>
      <w:pPr>
        <w:spacing w:line="360" w:lineRule="auto"/>
        <w:rPr>
          <w:rFonts w:hint="eastAsia" w:ascii="宋体" w:hAnsi="宋体"/>
          <w:sz w:val="24"/>
          <w:szCs w:val="24"/>
        </w:rPr>
      </w:pPr>
      <w:r>
        <w:rPr>
          <w:rFonts w:hint="eastAsia" w:ascii="宋体" w:hAnsi="宋体"/>
          <w:sz w:val="24"/>
          <w:szCs w:val="24"/>
        </w:rPr>
        <w:t>13.供应商人员经医院考核不达标、道德行为差、不能胜任安排的工作、不遵守医院的有关规章制度等，导致其受到患者、患者家属或医院有效投诉的，医院有权随时要求撤换或提出解聘该名人员/管理人员，供应商必须无条件接受。</w:t>
      </w:r>
    </w:p>
    <w:p>
      <w:pPr>
        <w:spacing w:line="360" w:lineRule="auto"/>
        <w:rPr>
          <w:rFonts w:hint="eastAsia" w:ascii="宋体" w:hAnsi="宋体"/>
          <w:sz w:val="24"/>
          <w:szCs w:val="24"/>
        </w:rPr>
      </w:pPr>
      <w:r>
        <w:rPr>
          <w:rFonts w:hint="eastAsia" w:ascii="宋体" w:hAnsi="宋体"/>
          <w:sz w:val="24"/>
          <w:szCs w:val="24"/>
        </w:rPr>
        <w:t>14.在运送过程中，因供应商原因造成医院物品损坏、丢失，由供应商按折旧后价格赔偿；因供应商原因造成标本遗失、检查单据、处方单据或送错标本等事件由供应商负责赔偿等值的款项，并同时承担由此所造成的一切责任。</w:t>
      </w:r>
    </w:p>
    <w:p>
      <w:pPr>
        <w:spacing w:line="360" w:lineRule="auto"/>
        <w:rPr>
          <w:rFonts w:hint="eastAsia" w:ascii="宋体" w:hAnsi="宋体"/>
          <w:b/>
          <w:sz w:val="24"/>
          <w:szCs w:val="24"/>
        </w:rPr>
      </w:pPr>
      <w:r>
        <w:rPr>
          <w:rFonts w:hint="eastAsia" w:ascii="宋体" w:hAnsi="宋体"/>
          <w:b/>
          <w:sz w:val="24"/>
          <w:szCs w:val="24"/>
        </w:rPr>
        <w:t>十四、供应商员工的待遇指标要求</w:t>
      </w:r>
    </w:p>
    <w:p>
      <w:pPr>
        <w:spacing w:line="360" w:lineRule="auto"/>
        <w:rPr>
          <w:rFonts w:hint="eastAsia" w:ascii="宋体" w:hAnsi="宋体"/>
          <w:sz w:val="24"/>
          <w:szCs w:val="24"/>
        </w:rPr>
      </w:pPr>
      <w:r>
        <w:rPr>
          <w:rFonts w:hint="eastAsia" w:ascii="宋体" w:hAnsi="宋体"/>
          <w:sz w:val="24"/>
          <w:szCs w:val="24"/>
        </w:rPr>
        <w:t>1.供应商在同等条件下优先聘用原公司愿意留下继续服务的员工。</w:t>
      </w:r>
    </w:p>
    <w:p>
      <w:pPr>
        <w:spacing w:line="360" w:lineRule="auto"/>
        <w:rPr>
          <w:rFonts w:hint="eastAsia" w:ascii="宋体" w:hAnsi="宋体"/>
          <w:sz w:val="24"/>
          <w:szCs w:val="24"/>
        </w:rPr>
      </w:pPr>
      <w:r>
        <w:rPr>
          <w:rFonts w:hint="eastAsia" w:ascii="宋体" w:hAnsi="宋体"/>
          <w:sz w:val="24"/>
          <w:szCs w:val="24"/>
        </w:rPr>
        <w:t>2.供应商必须为其所有员工提供政府及《劳动合同法》规定的社会保险及特殊补贴等，保证所有员工工资不低于国家及地方政府规定的最低工资标准；同时必须提供基本的劳动保护和必要的休息。如供应商聘请不符合购买社保条件的人员上岗，或所聘请的人员由于各种原因没有为其购买社保的，所产生的购买社保追索、工伤、工亡等一切责任由供应商负责。</w:t>
      </w:r>
    </w:p>
    <w:p>
      <w:pPr>
        <w:spacing w:line="360" w:lineRule="auto"/>
        <w:rPr>
          <w:rFonts w:hint="eastAsia" w:ascii="宋体" w:hAnsi="宋体"/>
          <w:sz w:val="24"/>
          <w:szCs w:val="24"/>
        </w:rPr>
      </w:pPr>
      <w:r>
        <w:rPr>
          <w:rFonts w:hint="eastAsia" w:ascii="宋体" w:hAnsi="宋体"/>
          <w:sz w:val="24"/>
          <w:szCs w:val="24"/>
        </w:rPr>
        <w:t>3.严格按国家法律法规要求的标准付给员工加班薪酬。</w:t>
      </w:r>
    </w:p>
    <w:p>
      <w:pPr>
        <w:spacing w:line="360" w:lineRule="auto"/>
        <w:rPr>
          <w:rFonts w:hint="eastAsia" w:ascii="宋体" w:hAnsi="宋体"/>
          <w:sz w:val="24"/>
          <w:szCs w:val="24"/>
        </w:rPr>
      </w:pPr>
      <w:r>
        <w:rPr>
          <w:rFonts w:hint="eastAsia" w:ascii="宋体" w:hAnsi="宋体"/>
          <w:sz w:val="24"/>
          <w:szCs w:val="24"/>
        </w:rPr>
        <w:t>4.供应商需设立项目基金，表扬在工作中表现出色的员工或好人好事，以及改善员工工作环境等。该基金由供应商管理，医院监管部门监督执行。</w:t>
      </w:r>
    </w:p>
    <w:p>
      <w:pPr>
        <w:spacing w:line="360" w:lineRule="auto"/>
        <w:rPr>
          <w:rFonts w:hint="eastAsia" w:ascii="宋体" w:hAnsi="宋体"/>
          <w:sz w:val="24"/>
          <w:szCs w:val="24"/>
        </w:rPr>
      </w:pPr>
      <w:r>
        <w:rPr>
          <w:rFonts w:hint="eastAsia" w:ascii="宋体" w:hAnsi="宋体"/>
          <w:sz w:val="24"/>
          <w:szCs w:val="24"/>
        </w:rPr>
        <w:t>5.员工待遇要求：供应商投入到输送员工部分为岗位总价的92%以上，普通输送员最低实发工资3600元/月</w:t>
      </w:r>
      <w:r>
        <w:rPr>
          <w:rFonts w:hint="eastAsia" w:ascii="宋体" w:hAnsi="宋体"/>
          <w:sz w:val="24"/>
          <w:szCs w:val="24"/>
          <w:lang w:eastAsia="zh-CN"/>
        </w:rPr>
        <w:t>（</w:t>
      </w:r>
      <w:r>
        <w:rPr>
          <w:rFonts w:hint="eastAsia" w:ascii="宋体" w:hAnsi="宋体"/>
          <w:sz w:val="24"/>
          <w:szCs w:val="24"/>
        </w:rPr>
        <w:t>该工资标准不包括加班工资、夜餐费、高温补贴、提成奖、国家规定的各类保险等</w:t>
      </w:r>
      <w:r>
        <w:rPr>
          <w:rFonts w:hint="eastAsia" w:ascii="宋体" w:hAnsi="宋体"/>
          <w:sz w:val="24"/>
          <w:szCs w:val="24"/>
          <w:lang w:eastAsia="zh-CN"/>
        </w:rPr>
        <w:t>），</w:t>
      </w:r>
      <w:r>
        <w:rPr>
          <w:rFonts w:hint="eastAsia" w:ascii="宋体" w:hAnsi="宋体"/>
          <w:sz w:val="24"/>
          <w:szCs w:val="24"/>
        </w:rPr>
        <w:t>生活助理员可参照执行。</w:t>
      </w:r>
    </w:p>
    <w:p>
      <w:pPr>
        <w:spacing w:line="360" w:lineRule="auto"/>
        <w:rPr>
          <w:rFonts w:hint="eastAsia" w:ascii="宋体" w:hAnsi="宋体"/>
          <w:dstrike/>
          <w:sz w:val="24"/>
          <w:szCs w:val="24"/>
        </w:rPr>
      </w:pPr>
      <w:r>
        <w:rPr>
          <w:rFonts w:hint="eastAsia" w:ascii="宋体" w:hAnsi="宋体"/>
          <w:b/>
          <w:sz w:val="24"/>
          <w:szCs w:val="24"/>
        </w:rPr>
        <w:t>十五、报价要求</w:t>
      </w:r>
    </w:p>
    <w:p>
      <w:pPr>
        <w:spacing w:line="360" w:lineRule="auto"/>
        <w:ind w:firstLine="240" w:firstLineChars="100"/>
        <w:jc w:val="left"/>
        <w:rPr>
          <w:rFonts w:hint="eastAsia" w:ascii="宋体" w:hAnsi="宋体"/>
          <w:sz w:val="24"/>
          <w:szCs w:val="24"/>
        </w:rPr>
      </w:pPr>
      <w:r>
        <w:rPr>
          <w:rFonts w:hint="eastAsia" w:ascii="宋体" w:hAnsi="宋体"/>
          <w:sz w:val="24"/>
          <w:szCs w:val="24"/>
        </w:rPr>
        <w:t>全部服务的</w:t>
      </w:r>
      <w:r>
        <w:rPr>
          <w:rFonts w:hint="eastAsia" w:ascii="宋体" w:hAnsi="宋体"/>
          <w:sz w:val="24"/>
          <w:szCs w:val="24"/>
          <w:lang w:eastAsia="zh-CN"/>
        </w:rPr>
        <w:t>综合单价</w:t>
      </w:r>
      <w:r>
        <w:rPr>
          <w:rFonts w:hint="eastAsia" w:ascii="宋体" w:hAnsi="宋体"/>
          <w:sz w:val="24"/>
          <w:szCs w:val="24"/>
        </w:rPr>
        <w:t>包干（费用包含在总价内），含人员工资、周末固定加班费、节假日薪酬、输送工具器材、所有的税费、损耗品及材料等费用。供应商在文件报价的单价须包含完成该项目发生的全部费用，医院根据本院提供的价格参考表的内容及顺序作出详细的分项报价及总价报价。</w:t>
      </w:r>
    </w:p>
    <w:p>
      <w:pPr>
        <w:pStyle w:val="2"/>
        <w:ind w:left="0" w:leftChars="0" w:firstLine="0" w:firstLineChars="0"/>
        <w:rPr>
          <w:rFonts w:hint="eastAsia"/>
          <w:sz w:val="24"/>
          <w:szCs w:val="24"/>
        </w:rPr>
      </w:pPr>
    </w:p>
    <w:p>
      <w:pPr>
        <w:pStyle w:val="2"/>
        <w:rPr>
          <w:rFonts w:hint="eastAsia"/>
          <w:sz w:val="24"/>
          <w:szCs w:val="24"/>
        </w:rPr>
      </w:pPr>
    </w:p>
    <w:p>
      <w:pPr>
        <w:pStyle w:val="2"/>
        <w:ind w:left="0" w:leftChars="0" w:firstLine="0" w:firstLineChars="0"/>
        <w:rPr>
          <w:rFonts w:hint="eastAsia"/>
          <w:sz w:val="24"/>
          <w:szCs w:val="24"/>
        </w:rPr>
      </w:pPr>
    </w:p>
    <w:p>
      <w:pPr>
        <w:pStyle w:val="2"/>
        <w:jc w:val="right"/>
        <w:rPr>
          <w:rFonts w:hint="eastAsia"/>
          <w:sz w:val="24"/>
          <w:szCs w:val="24"/>
        </w:rPr>
      </w:pPr>
      <w:r>
        <w:rPr>
          <w:rFonts w:hint="eastAsia"/>
          <w:sz w:val="24"/>
          <w:szCs w:val="24"/>
        </w:rPr>
        <w:t xml:space="preserve">                              护理部输送科</w:t>
      </w:r>
    </w:p>
    <w:p>
      <w:pPr>
        <w:pStyle w:val="2"/>
        <w:jc w:val="right"/>
        <w:rPr>
          <w:rFonts w:hint="eastAsia"/>
          <w:sz w:val="24"/>
          <w:szCs w:val="24"/>
        </w:rPr>
      </w:pPr>
      <w:r>
        <w:rPr>
          <w:rFonts w:hint="eastAsia"/>
          <w:sz w:val="24"/>
          <w:szCs w:val="24"/>
        </w:rPr>
        <w:t xml:space="preserve">                                 202</w:t>
      </w:r>
      <w:r>
        <w:rPr>
          <w:rFonts w:hint="eastAsia"/>
          <w:sz w:val="24"/>
          <w:szCs w:val="24"/>
          <w:lang w:val="en-US" w:eastAsia="zh-CN"/>
        </w:rPr>
        <w:t>3</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27</w:t>
      </w:r>
      <w:r>
        <w:rPr>
          <w:rFonts w:hint="eastAsia"/>
          <w:sz w:val="24"/>
          <w:szCs w:val="24"/>
        </w:rPr>
        <w:t>日</w:t>
      </w:r>
    </w:p>
    <w:p>
      <w:pPr>
        <w:pStyle w:val="2"/>
        <w:rPr>
          <w:rFonts w:hint="eastAsia"/>
          <w:sz w:val="24"/>
          <w:szCs w:val="24"/>
        </w:rPr>
      </w:pPr>
    </w:p>
    <w:p>
      <w:pPr>
        <w:pStyle w:val="2"/>
        <w:rPr>
          <w:rFonts w:hint="eastAsia"/>
        </w:rPr>
      </w:pPr>
    </w:p>
    <w:p>
      <w:pPr>
        <w:pStyle w:val="2"/>
        <w:rPr>
          <w:rFonts w:hint="eastAsia"/>
        </w:rPr>
      </w:pP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670C2"/>
    <w:multiLevelType w:val="multilevel"/>
    <w:tmpl w:val="C82670C2"/>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73D17F8"/>
    <w:multiLevelType w:val="multilevel"/>
    <w:tmpl w:val="373D17F8"/>
    <w:lvl w:ilvl="0" w:tentative="0">
      <w:start w:val="1"/>
      <w:numFmt w:val="japaneseCounting"/>
      <w:lvlText w:val="%1、"/>
      <w:lvlJc w:val="left"/>
      <w:pPr>
        <w:tabs>
          <w:tab w:val="left" w:pos="779"/>
        </w:tabs>
        <w:ind w:left="779" w:hanging="420"/>
      </w:pPr>
      <w:rPr>
        <w:rFonts w:hint="default"/>
      </w:rPr>
    </w:lvl>
    <w:lvl w:ilvl="1" w:tentative="0">
      <w:start w:val="3"/>
      <w:numFmt w:val="decimal"/>
      <w:lvlText w:val="%2．"/>
      <w:lvlJc w:val="left"/>
      <w:pPr>
        <w:tabs>
          <w:tab w:val="left" w:pos="1139"/>
        </w:tabs>
        <w:ind w:left="1139" w:hanging="360"/>
      </w:pPr>
      <w:rPr>
        <w:rFonts w:hint="default"/>
        <w:color w:val="000000"/>
      </w:rPr>
    </w:lvl>
    <w:lvl w:ilvl="2" w:tentative="0">
      <w:start w:val="1"/>
      <w:numFmt w:val="decimal"/>
      <w:lvlText w:val="（%3）"/>
      <w:lvlJc w:val="left"/>
      <w:pPr>
        <w:tabs>
          <w:tab w:val="left" w:pos="720"/>
        </w:tabs>
        <w:ind w:left="720" w:hanging="720"/>
      </w:pPr>
      <w:rPr>
        <w:rFonts w:hint="eastAsia"/>
      </w:rPr>
    </w:lvl>
    <w:lvl w:ilvl="3" w:tentative="0">
      <w:start w:val="1"/>
      <w:numFmt w:val="decimal"/>
      <w:lvlText w:val="%4."/>
      <w:lvlJc w:val="left"/>
      <w:pPr>
        <w:ind w:left="1979" w:hanging="360"/>
      </w:pPr>
      <w:rPr>
        <w:rFonts w:hint="default"/>
      </w:r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2">
    <w:nsid w:val="37753CD8"/>
    <w:multiLevelType w:val="multilevel"/>
    <w:tmpl w:val="37753CD8"/>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B2EF90A"/>
    <w:multiLevelType w:val="singleLevel"/>
    <w:tmpl w:val="3B2EF90A"/>
    <w:lvl w:ilvl="0" w:tentative="0">
      <w:start w:val="1"/>
      <w:numFmt w:val="chineseCounting"/>
      <w:suff w:val="nothing"/>
      <w:lvlText w:val="（%1）"/>
      <w:lvlJc w:val="left"/>
      <w:pPr>
        <w:ind w:left="-2"/>
      </w:pPr>
      <w:rPr>
        <w:rFonts w:hint="eastAsia"/>
      </w:rPr>
    </w:lvl>
  </w:abstractNum>
  <w:abstractNum w:abstractNumId="4">
    <w:nsid w:val="50C9678D"/>
    <w:multiLevelType w:val="multilevel"/>
    <w:tmpl w:val="50C9678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3052188"/>
    <w:multiLevelType w:val="multilevel"/>
    <w:tmpl w:val="53052188"/>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F02963"/>
    <w:multiLevelType w:val="multilevel"/>
    <w:tmpl w:val="60F02963"/>
    <w:lvl w:ilvl="0" w:tentative="0">
      <w:start w:val="1"/>
      <w:numFmt w:val="decimal"/>
      <w:pStyle w:val="3"/>
      <w:suff w:val="nothing"/>
      <w:lvlText w:val="%1、"/>
      <w:lvlJc w:val="left"/>
      <w:pPr>
        <w:ind w:left="0" w:firstLine="0"/>
      </w:pPr>
      <w:rPr>
        <w:rFonts w:hint="eastAsia"/>
      </w:rPr>
    </w:lvl>
    <w:lvl w:ilvl="1" w:tentative="0">
      <w:start w:val="1"/>
      <w:numFmt w:val="decimal"/>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6D5C3CD6"/>
    <w:multiLevelType w:val="multilevel"/>
    <w:tmpl w:val="6D5C3CD6"/>
    <w:lvl w:ilvl="0" w:tentative="0">
      <w:start w:val="1"/>
      <w:numFmt w:val="japaneseCounting"/>
      <w:lvlText w:val="%1、"/>
      <w:lvlJc w:val="left"/>
      <w:pPr>
        <w:tabs>
          <w:tab w:val="left" w:pos="779"/>
        </w:tabs>
        <w:ind w:left="779" w:hanging="420"/>
      </w:pPr>
      <w:rPr>
        <w:rFonts w:hint="default"/>
      </w:rPr>
    </w:lvl>
    <w:lvl w:ilvl="1" w:tentative="0">
      <w:start w:val="3"/>
      <w:numFmt w:val="decimal"/>
      <w:lvlText w:val="%2．"/>
      <w:lvlJc w:val="left"/>
      <w:pPr>
        <w:tabs>
          <w:tab w:val="left" w:pos="1139"/>
        </w:tabs>
        <w:ind w:left="1139" w:hanging="360"/>
      </w:pPr>
      <w:rPr>
        <w:rFonts w:hint="default"/>
        <w:color w:val="000000"/>
      </w:rPr>
    </w:lvl>
    <w:lvl w:ilvl="2" w:tentative="0">
      <w:start w:val="1"/>
      <w:numFmt w:val="decimal"/>
      <w:lvlText w:val="（%3）"/>
      <w:lvlJc w:val="left"/>
      <w:pPr>
        <w:tabs>
          <w:tab w:val="left" w:pos="720"/>
        </w:tabs>
        <w:ind w:left="720" w:hanging="720"/>
      </w:pPr>
      <w:rPr>
        <w:rFonts w:hint="eastAsia"/>
      </w:rPr>
    </w:lvl>
    <w:lvl w:ilvl="3" w:tentative="0">
      <w:start w:val="1"/>
      <w:numFmt w:val="decimal"/>
      <w:lvlText w:val="%4."/>
      <w:lvlJc w:val="left"/>
      <w:pPr>
        <w:ind w:left="1979" w:hanging="360"/>
      </w:pPr>
      <w:rPr>
        <w:rFonts w:hint="default"/>
      </w:r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8">
    <w:nsid w:val="6FC8AFBA"/>
    <w:multiLevelType w:val="multilevel"/>
    <w:tmpl w:val="6FC8AFBA"/>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7"/>
  </w:num>
  <w:num w:numId="4">
    <w:abstractNumId w:val="4"/>
  </w:num>
  <w:num w:numId="5">
    <w:abstractNumId w:val="1"/>
  </w:num>
  <w:num w:numId="6">
    <w:abstractNumId w:val="8"/>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ZjdiN2NiNmU5N2M2MDQ5OWVjMzcwNTg1OWZmMWEifQ=="/>
  </w:docVars>
  <w:rsids>
    <w:rsidRoot w:val="00286A30"/>
    <w:rsid w:val="00186BF0"/>
    <w:rsid w:val="00286A30"/>
    <w:rsid w:val="00C413E7"/>
    <w:rsid w:val="00D15270"/>
    <w:rsid w:val="03A644DC"/>
    <w:rsid w:val="049802FF"/>
    <w:rsid w:val="05080019"/>
    <w:rsid w:val="05436463"/>
    <w:rsid w:val="08EC0C19"/>
    <w:rsid w:val="098909E7"/>
    <w:rsid w:val="0A2979F9"/>
    <w:rsid w:val="0BB52F5E"/>
    <w:rsid w:val="0DCA0383"/>
    <w:rsid w:val="0E9145A3"/>
    <w:rsid w:val="0EE90947"/>
    <w:rsid w:val="0FC14BAE"/>
    <w:rsid w:val="0FDA58A2"/>
    <w:rsid w:val="111A11C4"/>
    <w:rsid w:val="12D270D2"/>
    <w:rsid w:val="13AF2F6F"/>
    <w:rsid w:val="13B70757"/>
    <w:rsid w:val="13B751E9"/>
    <w:rsid w:val="140E6E7E"/>
    <w:rsid w:val="14CD18FF"/>
    <w:rsid w:val="14FE7D0A"/>
    <w:rsid w:val="189100C2"/>
    <w:rsid w:val="19870996"/>
    <w:rsid w:val="19D77FB7"/>
    <w:rsid w:val="1A9633CF"/>
    <w:rsid w:val="1CAE5AC1"/>
    <w:rsid w:val="1E854FF8"/>
    <w:rsid w:val="1ED241B0"/>
    <w:rsid w:val="228A230C"/>
    <w:rsid w:val="25B369BF"/>
    <w:rsid w:val="261B2F46"/>
    <w:rsid w:val="270A189C"/>
    <w:rsid w:val="27B54BA0"/>
    <w:rsid w:val="2C314D84"/>
    <w:rsid w:val="2C8B2374"/>
    <w:rsid w:val="2D5C786C"/>
    <w:rsid w:val="2DC773DC"/>
    <w:rsid w:val="2E4C168F"/>
    <w:rsid w:val="2F48136C"/>
    <w:rsid w:val="2F8D49DF"/>
    <w:rsid w:val="34452E08"/>
    <w:rsid w:val="34880F47"/>
    <w:rsid w:val="34A455FB"/>
    <w:rsid w:val="36E330F4"/>
    <w:rsid w:val="396E5E78"/>
    <w:rsid w:val="39FD4094"/>
    <w:rsid w:val="3CC76C69"/>
    <w:rsid w:val="3E6E0039"/>
    <w:rsid w:val="427F06C2"/>
    <w:rsid w:val="48CC5456"/>
    <w:rsid w:val="49155174"/>
    <w:rsid w:val="4A673681"/>
    <w:rsid w:val="4AA83D42"/>
    <w:rsid w:val="4AD111A0"/>
    <w:rsid w:val="4C8174FC"/>
    <w:rsid w:val="4CB11582"/>
    <w:rsid w:val="4F797EA5"/>
    <w:rsid w:val="509B1BCB"/>
    <w:rsid w:val="55A342DA"/>
    <w:rsid w:val="563E3E83"/>
    <w:rsid w:val="592506D1"/>
    <w:rsid w:val="5AC77B5A"/>
    <w:rsid w:val="5AE55EDE"/>
    <w:rsid w:val="5DAD3649"/>
    <w:rsid w:val="5E753297"/>
    <w:rsid w:val="60687CFB"/>
    <w:rsid w:val="61EA4751"/>
    <w:rsid w:val="62022DBF"/>
    <w:rsid w:val="653A6F84"/>
    <w:rsid w:val="6794163D"/>
    <w:rsid w:val="68021345"/>
    <w:rsid w:val="68F91E38"/>
    <w:rsid w:val="69783F89"/>
    <w:rsid w:val="6AC7132D"/>
    <w:rsid w:val="6BFA5A95"/>
    <w:rsid w:val="6D0A1D9C"/>
    <w:rsid w:val="76B224B8"/>
    <w:rsid w:val="78993A6B"/>
    <w:rsid w:val="7D905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6"/>
    <w:qFormat/>
    <w:uiPriority w:val="0"/>
    <w:pPr>
      <w:keepNext/>
      <w:keepLines/>
      <w:numPr>
        <w:ilvl w:val="0"/>
        <w:numId w:val="1"/>
      </w:numPr>
      <w:spacing w:after="120"/>
      <w:outlineLvl w:val="0"/>
    </w:pPr>
    <w:rPr>
      <w:rFonts w:ascii="Arial" w:hAnsi="Arial" w:eastAsia="华文楷体" w:cs="Times New Roman"/>
      <w:b/>
      <w:bCs/>
      <w:color w:val="800080"/>
      <w:kern w:val="0"/>
      <w:sz w:val="32"/>
      <w:szCs w:val="44"/>
      <w:lang w:val="en-US" w:eastAsia="zh-CN" w:bidi="ar-SA"/>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7"/>
    <w:qFormat/>
    <w:uiPriority w:val="0"/>
    <w:pPr>
      <w:ind w:firstLine="420"/>
    </w:pPr>
    <w:rPr>
      <w:kern w:val="0"/>
      <w:szCs w:val="20"/>
    </w:rPr>
  </w:style>
  <w:style w:type="paragraph" w:styleId="5">
    <w:name w:val="Body Text Indent 2"/>
    <w:basedOn w:val="1"/>
    <w:link w:val="20"/>
    <w:qFormat/>
    <w:uiPriority w:val="99"/>
    <w:pPr>
      <w:spacing w:after="120" w:line="480" w:lineRule="auto"/>
      <w:ind w:left="420" w:leftChars="200"/>
    </w:pPr>
    <w:rPr>
      <w:kern w:val="0"/>
      <w:szCs w:val="20"/>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pPr>
    <w:rPr>
      <w:rFonts w:ascii="宋体" w:hAnsi="宋体" w:cs="宋体"/>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color w:val="666666"/>
      <w:u w:val="none"/>
    </w:rPr>
  </w:style>
  <w:style w:type="character" w:styleId="13">
    <w:name w:val="Hyperlink"/>
    <w:basedOn w:val="11"/>
    <w:semiHidden/>
    <w:unhideWhenUsed/>
    <w:qFormat/>
    <w:uiPriority w:val="99"/>
    <w:rPr>
      <w:color w:val="666666"/>
      <w:u w:val="none"/>
    </w:rPr>
  </w:style>
  <w:style w:type="character" w:customStyle="1" w:styleId="14">
    <w:name w:val="页眉 Char"/>
    <w:basedOn w:val="11"/>
    <w:link w:val="7"/>
    <w:semiHidden/>
    <w:qFormat/>
    <w:uiPriority w:val="99"/>
    <w:rPr>
      <w:sz w:val="18"/>
      <w:szCs w:val="18"/>
    </w:rPr>
  </w:style>
  <w:style w:type="character" w:customStyle="1" w:styleId="15">
    <w:name w:val="页脚 Char"/>
    <w:basedOn w:val="11"/>
    <w:link w:val="6"/>
    <w:semiHidden/>
    <w:qFormat/>
    <w:uiPriority w:val="99"/>
    <w:rPr>
      <w:sz w:val="18"/>
      <w:szCs w:val="18"/>
    </w:rPr>
  </w:style>
  <w:style w:type="character" w:customStyle="1" w:styleId="16">
    <w:name w:val="标题 1 Char"/>
    <w:basedOn w:val="11"/>
    <w:link w:val="3"/>
    <w:qFormat/>
    <w:uiPriority w:val="0"/>
    <w:rPr>
      <w:rFonts w:ascii="Arial" w:hAnsi="Arial" w:eastAsia="华文楷体" w:cs="Times New Roman"/>
      <w:b/>
      <w:bCs/>
      <w:color w:val="800080"/>
      <w:kern w:val="0"/>
      <w:sz w:val="32"/>
      <w:szCs w:val="44"/>
    </w:rPr>
  </w:style>
  <w:style w:type="character" w:customStyle="1" w:styleId="17">
    <w:name w:val="正文缩进 Char"/>
    <w:link w:val="2"/>
    <w:qFormat/>
    <w:locked/>
    <w:uiPriority w:val="0"/>
    <w:rPr>
      <w:rFonts w:ascii="Times New Roman" w:hAnsi="Times New Roman" w:eastAsia="宋体" w:cs="Times New Roman"/>
      <w:kern w:val="0"/>
      <w:szCs w:val="20"/>
    </w:rPr>
  </w:style>
  <w:style w:type="character" w:customStyle="1" w:styleId="18">
    <w:name w:val="正文文本缩进 2 Char"/>
    <w:link w:val="5"/>
    <w:qFormat/>
    <w:uiPriority w:val="99"/>
    <w:rPr>
      <w:rFonts w:ascii="Times New Roman" w:hAnsi="Times New Roman" w:eastAsia="宋体" w:cs="Times New Roman"/>
      <w:kern w:val="0"/>
      <w:szCs w:val="20"/>
    </w:rPr>
  </w:style>
  <w:style w:type="paragraph" w:styleId="19">
    <w:name w:val="List Paragraph"/>
    <w:basedOn w:val="1"/>
    <w:qFormat/>
    <w:uiPriority w:val="34"/>
    <w:pPr>
      <w:ind w:firstLine="420" w:firstLineChars="200"/>
    </w:pPr>
  </w:style>
  <w:style w:type="character" w:customStyle="1" w:styleId="20">
    <w:name w:val="正文文本缩进 2 Char1"/>
    <w:basedOn w:val="11"/>
    <w:link w:val="5"/>
    <w:semiHidden/>
    <w:qFormat/>
    <w:uiPriority w:val="99"/>
    <w:rPr>
      <w:rFonts w:ascii="Times New Roman" w:hAnsi="Times New Roman" w:eastAsia="宋体" w:cs="Times New Roman"/>
      <w:szCs w:val="24"/>
    </w:rPr>
  </w:style>
  <w:style w:type="paragraph" w:customStyle="1" w:styleId="2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列出段落1"/>
    <w:basedOn w:val="1"/>
    <w:qFormat/>
    <w:uiPriority w:val="0"/>
    <w:pPr>
      <w:ind w:firstLine="420" w:firstLineChars="200"/>
    </w:pPr>
    <w:rPr>
      <w:rFonts w:ascii="Calibri" w:hAnsi="Calibri"/>
      <w:szCs w:val="22"/>
    </w:rPr>
  </w:style>
  <w:style w:type="character" w:customStyle="1" w:styleId="23">
    <w:name w:val="font21"/>
    <w:basedOn w:val="11"/>
    <w:qFormat/>
    <w:uiPriority w:val="0"/>
    <w:rPr>
      <w:rFonts w:hint="eastAsia" w:ascii="宋体" w:hAnsi="宋体" w:eastAsia="宋体" w:cs="宋体"/>
      <w:color w:val="000000"/>
      <w:sz w:val="18"/>
      <w:szCs w:val="18"/>
      <w:u w:val="none"/>
    </w:rPr>
  </w:style>
  <w:style w:type="character" w:customStyle="1" w:styleId="24">
    <w:name w:val="font41"/>
    <w:basedOn w:val="11"/>
    <w:qFormat/>
    <w:uiPriority w:val="0"/>
    <w:rPr>
      <w:rFonts w:hint="eastAsia" w:ascii="宋体" w:hAnsi="宋体" w:eastAsia="宋体" w:cs="宋体"/>
      <w:b/>
      <w:bCs/>
      <w:color w:val="0070C0"/>
      <w:sz w:val="18"/>
      <w:szCs w:val="18"/>
      <w:u w:val="none"/>
    </w:rPr>
  </w:style>
  <w:style w:type="character" w:customStyle="1" w:styleId="25">
    <w:name w:val="font11"/>
    <w:basedOn w:val="11"/>
    <w:qFormat/>
    <w:uiPriority w:val="0"/>
    <w:rPr>
      <w:rFonts w:hint="eastAsia" w:ascii="宋体" w:hAnsi="宋体" w:eastAsia="宋体" w:cs="宋体"/>
      <w:color w:val="C00000"/>
      <w:sz w:val="18"/>
      <w:szCs w:val="18"/>
      <w:u w:val="none"/>
    </w:rPr>
  </w:style>
  <w:style w:type="character" w:customStyle="1" w:styleId="26">
    <w:name w:val="font31"/>
    <w:basedOn w:val="11"/>
    <w:qFormat/>
    <w:uiPriority w:val="0"/>
    <w:rPr>
      <w:rFonts w:hint="eastAsia" w:ascii="宋体" w:hAnsi="宋体" w:eastAsia="宋体" w:cs="宋体"/>
      <w:color w:val="251BA9"/>
      <w:sz w:val="18"/>
      <w:szCs w:val="18"/>
      <w:u w:val="none"/>
    </w:rPr>
  </w:style>
  <w:style w:type="character" w:customStyle="1" w:styleId="27">
    <w:name w:val="font61"/>
    <w:basedOn w:val="11"/>
    <w:qFormat/>
    <w:uiPriority w:val="0"/>
    <w:rPr>
      <w:rFonts w:hint="eastAsia" w:ascii="宋体" w:hAnsi="宋体" w:eastAsia="宋体" w:cs="宋体"/>
      <w:b/>
      <w:bCs/>
      <w:color w:val="000000"/>
      <w:sz w:val="18"/>
      <w:szCs w:val="18"/>
      <w:u w:val="none"/>
    </w:rPr>
  </w:style>
  <w:style w:type="character" w:customStyle="1" w:styleId="28">
    <w:name w:val="font51"/>
    <w:basedOn w:val="11"/>
    <w:qFormat/>
    <w:uiPriority w:val="0"/>
    <w:rPr>
      <w:rFonts w:hint="eastAsia" w:ascii="宋体" w:hAnsi="宋体" w:eastAsia="宋体" w:cs="宋体"/>
      <w:b/>
      <w:bCs/>
      <w:color w:val="0070C0"/>
      <w:sz w:val="18"/>
      <w:szCs w:val="18"/>
      <w:u w:val="none"/>
    </w:rPr>
  </w:style>
  <w:style w:type="character" w:customStyle="1" w:styleId="29">
    <w:name w:val="font71"/>
    <w:basedOn w:val="11"/>
    <w:qFormat/>
    <w:uiPriority w:val="0"/>
    <w:rPr>
      <w:rFonts w:hint="eastAsia" w:ascii="宋体" w:hAnsi="宋体" w:eastAsia="宋体" w:cs="宋体"/>
      <w:color w:val="FF0000"/>
      <w:sz w:val="18"/>
      <w:szCs w:val="18"/>
      <w:u w:val="none"/>
    </w:rPr>
  </w:style>
  <w:style w:type="character" w:customStyle="1" w:styleId="30">
    <w:name w:val="font12"/>
    <w:basedOn w:val="11"/>
    <w:qFormat/>
    <w:uiPriority w:val="0"/>
    <w:rPr>
      <w:rFonts w:hint="eastAsia" w:ascii="宋体" w:hAnsi="宋体" w:eastAsia="宋体" w:cs="宋体"/>
      <w:color w:val="000000"/>
      <w:sz w:val="18"/>
      <w:szCs w:val="18"/>
      <w:u w:val="none"/>
    </w:rPr>
  </w:style>
  <w:style w:type="character" w:customStyle="1" w:styleId="31">
    <w:name w:val="font81"/>
    <w:basedOn w:val="11"/>
    <w:qFormat/>
    <w:uiPriority w:val="0"/>
    <w:rPr>
      <w:rFonts w:hint="eastAsia" w:ascii="宋体" w:hAnsi="宋体" w:eastAsia="宋体" w:cs="宋体"/>
      <w:color w:val="000000"/>
      <w:sz w:val="16"/>
      <w:szCs w:val="16"/>
      <w:u w:val="none"/>
    </w:rPr>
  </w:style>
  <w:style w:type="character" w:customStyle="1" w:styleId="32">
    <w:name w:val="font91"/>
    <w:basedOn w:val="11"/>
    <w:qFormat/>
    <w:uiPriority w:val="0"/>
    <w:rPr>
      <w:rFonts w:hint="eastAsia" w:ascii="宋体" w:hAnsi="宋体" w:eastAsia="宋体" w:cs="宋体"/>
      <w:color w:val="C00000"/>
      <w:sz w:val="16"/>
      <w:szCs w:val="16"/>
      <w:u w:val="none"/>
    </w:rPr>
  </w:style>
  <w:style w:type="character" w:customStyle="1" w:styleId="33">
    <w:name w:val="font101"/>
    <w:basedOn w:val="11"/>
    <w:qFormat/>
    <w:uiPriority w:val="0"/>
    <w:rPr>
      <w:rFonts w:hint="eastAsia" w:ascii="宋体" w:hAnsi="宋体" w:eastAsia="宋体" w:cs="宋体"/>
      <w:color w:val="000000"/>
      <w:sz w:val="18"/>
      <w:szCs w:val="18"/>
      <w:u w:val="none"/>
    </w:rPr>
  </w:style>
  <w:style w:type="character" w:customStyle="1" w:styleId="34">
    <w:name w:val="font111"/>
    <w:basedOn w:val="11"/>
    <w:qFormat/>
    <w:uiPriority w:val="0"/>
    <w:rPr>
      <w:rFonts w:hint="eastAsia" w:ascii="宋体" w:hAnsi="宋体" w:eastAsia="宋体" w:cs="宋体"/>
      <w:b/>
      <w:bCs/>
      <w:color w:val="0070C0"/>
      <w:sz w:val="18"/>
      <w:szCs w:val="18"/>
      <w:u w:val="none"/>
    </w:rPr>
  </w:style>
  <w:style w:type="character" w:customStyle="1" w:styleId="35">
    <w:name w:val="font122"/>
    <w:basedOn w:val="11"/>
    <w:qFormat/>
    <w:uiPriority w:val="0"/>
    <w:rPr>
      <w:rFonts w:hint="eastAsia" w:ascii="宋体" w:hAnsi="宋体" w:eastAsia="宋体" w:cs="宋体"/>
      <w:color w:val="002060"/>
      <w:sz w:val="18"/>
      <w:szCs w:val="18"/>
      <w:u w:val="none"/>
    </w:rPr>
  </w:style>
  <w:style w:type="character" w:customStyle="1" w:styleId="36">
    <w:name w:val="font131"/>
    <w:basedOn w:val="11"/>
    <w:qFormat/>
    <w:uiPriority w:val="0"/>
    <w:rPr>
      <w:rFonts w:hint="eastAsia" w:ascii="宋体" w:hAnsi="宋体" w:eastAsia="宋体" w:cs="宋体"/>
      <w:b/>
      <w:bCs/>
      <w:color w:val="C00000"/>
      <w:sz w:val="22"/>
      <w:szCs w:val="22"/>
      <w:u w:val="none"/>
    </w:rPr>
  </w:style>
  <w:style w:type="character" w:customStyle="1" w:styleId="37">
    <w:name w:val="font112"/>
    <w:basedOn w:val="11"/>
    <w:qFormat/>
    <w:uiPriority w:val="0"/>
    <w:rPr>
      <w:rFonts w:hint="eastAsia" w:ascii="宋体" w:hAnsi="宋体" w:eastAsia="宋体" w:cs="宋体"/>
      <w:color w:val="000000"/>
      <w:sz w:val="18"/>
      <w:szCs w:val="18"/>
      <w:u w:val="none"/>
    </w:rPr>
  </w:style>
  <w:style w:type="character" w:customStyle="1" w:styleId="38">
    <w:name w:val="font121"/>
    <w:basedOn w:val="11"/>
    <w:qFormat/>
    <w:uiPriority w:val="0"/>
    <w:rPr>
      <w:rFonts w:hint="eastAsia" w:ascii="宋体" w:hAnsi="宋体" w:eastAsia="宋体" w:cs="宋体"/>
      <w:color w:val="002060"/>
      <w:sz w:val="18"/>
      <w:szCs w:val="18"/>
      <w:u w:val="none"/>
    </w:rPr>
  </w:style>
  <w:style w:type="character" w:customStyle="1" w:styleId="39">
    <w:name w:val="font141"/>
    <w:basedOn w:val="11"/>
    <w:qFormat/>
    <w:uiPriority w:val="0"/>
    <w:rPr>
      <w:rFonts w:hint="eastAsia" w:ascii="宋体" w:hAnsi="宋体" w:eastAsia="宋体" w:cs="宋体"/>
      <w:b/>
      <w:bCs/>
      <w:color w:val="002060"/>
      <w:sz w:val="18"/>
      <w:szCs w:val="18"/>
      <w:u w:val="none"/>
    </w:rPr>
  </w:style>
  <w:style w:type="character" w:customStyle="1" w:styleId="40">
    <w:name w:val="Font Style103"/>
    <w:qFormat/>
    <w:uiPriority w:val="0"/>
    <w:rPr>
      <w:rFonts w:ascii="Arial" w:hAnsi="Arial" w:eastAsia="宋体" w:cs="Arial"/>
      <w:color w:val="000000"/>
      <w:kern w:val="2"/>
      <w:sz w:val="18"/>
      <w:szCs w:val="18"/>
      <w:lang w:val="en-US" w:eastAsia="zh-CN" w:bidi="ar-SA"/>
    </w:rPr>
  </w:style>
  <w:style w:type="character" w:customStyle="1" w:styleId="41">
    <w:name w:val="after"/>
    <w:basedOn w:val="11"/>
    <w:qFormat/>
    <w:uiPriority w:val="0"/>
  </w:style>
  <w:style w:type="character" w:customStyle="1" w:styleId="42">
    <w:name w:val="after1"/>
    <w:basedOn w:val="11"/>
    <w:qFormat/>
    <w:uiPriority w:val="0"/>
    <w:rPr>
      <w:shd w:val="clear" w:fill="1A4E95"/>
    </w:rPr>
  </w:style>
  <w:style w:type="character" w:customStyle="1" w:styleId="43">
    <w:name w:val="after2"/>
    <w:basedOn w:val="11"/>
    <w:qFormat/>
    <w:uiPriority w:val="0"/>
  </w:style>
  <w:style w:type="character" w:customStyle="1" w:styleId="44">
    <w:name w:val="after3"/>
    <w:basedOn w:val="11"/>
    <w:qFormat/>
    <w:uiPriority w:val="0"/>
    <w:rPr>
      <w:shd w:val="clear" w:fill="F3F6FA"/>
    </w:rPr>
  </w:style>
  <w:style w:type="character" w:customStyle="1" w:styleId="45">
    <w:name w:val="img2"/>
    <w:basedOn w:val="11"/>
    <w:qFormat/>
    <w:uiPriority w:val="0"/>
  </w:style>
  <w:style w:type="character" w:customStyle="1" w:styleId="46">
    <w:name w:val="img3"/>
    <w:basedOn w:val="11"/>
    <w:qFormat/>
    <w:uiPriority w:val="0"/>
  </w:style>
  <w:style w:type="character" w:customStyle="1" w:styleId="47">
    <w:name w:val="img4"/>
    <w:basedOn w:val="11"/>
    <w:qFormat/>
    <w:uiPriority w:val="0"/>
  </w:style>
  <w:style w:type="character" w:customStyle="1" w:styleId="48">
    <w:name w:val="before1"/>
    <w:basedOn w:val="11"/>
    <w:qFormat/>
    <w:uiPriority w:val="0"/>
  </w:style>
  <w:style w:type="character" w:customStyle="1" w:styleId="49">
    <w:name w:val="before2"/>
    <w:basedOn w:val="11"/>
    <w:qFormat/>
    <w:uiPriority w:val="0"/>
    <w:rPr>
      <w:shd w:val="clear" w:fill="F3F6F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9246</Words>
  <Characters>9511</Characters>
  <Lines>92</Lines>
  <Paragraphs>25</Paragraphs>
  <TotalTime>2</TotalTime>
  <ScaleCrop>false</ScaleCrop>
  <LinksUpToDate>false</LinksUpToDate>
  <CharactersWithSpaces>9585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2021-04-01T09:36:00Z</dcterms:created>
  <dc:creator>Administrator</dc:creator>
  <cp:lastModifiedBy>XM</cp:lastModifiedBy>
  <cp:lastPrinted>2023-03-21T00:26:00Z</cp:lastPrinted>
  <dcterms:modified xsi:type="dcterms:W3CDTF">2023-03-27T08:40:59Z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D87554F80B16435CB4D805256504FF48_13</vt:lpwstr>
  </property>
</Properties>
</file>