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16D5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669B06AD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2025年医疗设备（第一批）</w:t>
      </w:r>
      <w:r>
        <w:rPr>
          <w:rFonts w:hint="eastAsia" w:ascii="仿宋" w:hAnsi="仿宋" w:eastAsia="仿宋"/>
          <w:b/>
          <w:bCs/>
          <w:sz w:val="32"/>
          <w:szCs w:val="32"/>
        </w:rPr>
        <w:t>采购项目清单</w:t>
      </w:r>
    </w:p>
    <w:tbl>
      <w:tblPr>
        <w:tblStyle w:val="4"/>
        <w:tblW w:w="7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43"/>
        <w:gridCol w:w="1417"/>
        <w:gridCol w:w="1276"/>
        <w:gridCol w:w="992"/>
        <w:gridCol w:w="1511"/>
      </w:tblGrid>
      <w:tr w14:paraId="3904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850" w:type="dxa"/>
            <w:vAlign w:val="center"/>
          </w:tcPr>
          <w:p w14:paraId="176C961A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6A99D46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标的名称</w:t>
            </w:r>
          </w:p>
        </w:tc>
        <w:tc>
          <w:tcPr>
            <w:tcW w:w="1417" w:type="dxa"/>
            <w:vAlign w:val="center"/>
          </w:tcPr>
          <w:p w14:paraId="53D4A75F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品目</w:t>
            </w:r>
          </w:p>
          <w:p w14:paraId="2C059B5C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分类编码</w:t>
            </w:r>
          </w:p>
        </w:tc>
        <w:tc>
          <w:tcPr>
            <w:tcW w:w="1276" w:type="dxa"/>
            <w:vAlign w:val="center"/>
          </w:tcPr>
          <w:p w14:paraId="27C8B88B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计量</w:t>
            </w:r>
          </w:p>
          <w:p w14:paraId="181E953F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2BBF27F4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1511" w:type="dxa"/>
            <w:vAlign w:val="center"/>
          </w:tcPr>
          <w:p w14:paraId="1539C7E5"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单价预算（万元）</w:t>
            </w:r>
          </w:p>
        </w:tc>
      </w:tr>
      <w:tr w14:paraId="0803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65BE11E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75D5ECC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i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眼球光学生物测量仪</w:t>
            </w:r>
          </w:p>
        </w:tc>
        <w:tc>
          <w:tcPr>
            <w:tcW w:w="1417" w:type="dxa"/>
            <w:vAlign w:val="center"/>
          </w:tcPr>
          <w:p w14:paraId="76A0A747">
            <w:pPr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A02320400-医用光学仪器</w:t>
            </w:r>
          </w:p>
        </w:tc>
        <w:tc>
          <w:tcPr>
            <w:tcW w:w="1276" w:type="dxa"/>
            <w:vAlign w:val="center"/>
          </w:tcPr>
          <w:p w14:paraId="4C6645A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3B7D7C3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1" w:type="dxa"/>
            <w:vAlign w:val="top"/>
          </w:tcPr>
          <w:p w14:paraId="297E8A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25</w:t>
            </w:r>
          </w:p>
          <w:bookmarkEnd w:id="1"/>
        </w:tc>
      </w:tr>
      <w:tr w14:paraId="6F43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217F05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02B0D7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验光仪</w:t>
            </w:r>
          </w:p>
        </w:tc>
        <w:tc>
          <w:tcPr>
            <w:tcW w:w="1417" w:type="dxa"/>
            <w:vAlign w:val="center"/>
          </w:tcPr>
          <w:p w14:paraId="6ECBCBA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A02320400-医用光学仪器</w:t>
            </w:r>
          </w:p>
        </w:tc>
        <w:tc>
          <w:tcPr>
            <w:tcW w:w="1276" w:type="dxa"/>
            <w:vAlign w:val="center"/>
          </w:tcPr>
          <w:p w14:paraId="025C9F4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4D90855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1" w:type="dxa"/>
            <w:vAlign w:val="top"/>
          </w:tcPr>
          <w:p w14:paraId="4B9B128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4CFD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7CB30D9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F50F64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血液透析设备</w:t>
            </w:r>
          </w:p>
        </w:tc>
        <w:tc>
          <w:tcPr>
            <w:tcW w:w="1417" w:type="dxa"/>
            <w:vAlign w:val="center"/>
          </w:tcPr>
          <w:p w14:paraId="7517CB1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A02322100-体外循环设备</w:t>
            </w:r>
          </w:p>
        </w:tc>
        <w:tc>
          <w:tcPr>
            <w:tcW w:w="1276" w:type="dxa"/>
            <w:vAlign w:val="center"/>
          </w:tcPr>
          <w:p w14:paraId="4CB7E3F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703CB00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1" w:type="dxa"/>
            <w:vAlign w:val="top"/>
          </w:tcPr>
          <w:p w14:paraId="04DB946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</w:tr>
      <w:tr w14:paraId="2075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0AFD2A0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455C5E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钬激光治疗机</w:t>
            </w:r>
          </w:p>
        </w:tc>
        <w:tc>
          <w:tcPr>
            <w:tcW w:w="1417" w:type="dxa"/>
            <w:vAlign w:val="center"/>
          </w:tcPr>
          <w:p w14:paraId="7A0F060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A02320600-医用激光仪器及设备</w:t>
            </w:r>
          </w:p>
        </w:tc>
        <w:tc>
          <w:tcPr>
            <w:tcW w:w="1276" w:type="dxa"/>
            <w:vAlign w:val="center"/>
          </w:tcPr>
          <w:p w14:paraId="706E174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4298A08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1" w:type="dxa"/>
            <w:vAlign w:val="top"/>
          </w:tcPr>
          <w:p w14:paraId="6B8152F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40</w:t>
            </w:r>
          </w:p>
        </w:tc>
      </w:tr>
      <w:tr w14:paraId="481C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314AB65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 w14:paraId="6399A6A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低温等离子灭菌器</w:t>
            </w:r>
          </w:p>
        </w:tc>
        <w:tc>
          <w:tcPr>
            <w:tcW w:w="1417" w:type="dxa"/>
            <w:vAlign w:val="center"/>
          </w:tcPr>
          <w:p w14:paraId="576C3CD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A02322800-消毒灭菌设备及器具</w:t>
            </w:r>
          </w:p>
        </w:tc>
        <w:tc>
          <w:tcPr>
            <w:tcW w:w="1276" w:type="dxa"/>
            <w:vAlign w:val="center"/>
          </w:tcPr>
          <w:p w14:paraId="7ADBD9B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290623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1" w:type="dxa"/>
            <w:vAlign w:val="top"/>
          </w:tcPr>
          <w:p w14:paraId="0E804D9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40</w:t>
            </w:r>
          </w:p>
        </w:tc>
      </w:tr>
      <w:tr w14:paraId="18E9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7ACFEEF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 w14:paraId="24766B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睡眠呼吸监测仪</w:t>
            </w:r>
          </w:p>
        </w:tc>
        <w:tc>
          <w:tcPr>
            <w:tcW w:w="1417" w:type="dxa"/>
            <w:vAlign w:val="center"/>
          </w:tcPr>
          <w:p w14:paraId="37AC6CA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A02320300-医用电子生理参数检测仪器设备</w:t>
            </w:r>
          </w:p>
        </w:tc>
        <w:tc>
          <w:tcPr>
            <w:tcW w:w="1276" w:type="dxa"/>
            <w:vAlign w:val="center"/>
          </w:tcPr>
          <w:p w14:paraId="4672AC2A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6B7D25A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1" w:type="dxa"/>
            <w:vAlign w:val="top"/>
          </w:tcPr>
          <w:p w14:paraId="5BD501B0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118D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1FEE03D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43" w:type="dxa"/>
            <w:vAlign w:val="center"/>
          </w:tcPr>
          <w:p w14:paraId="20EFDBB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心电图机</w:t>
            </w:r>
          </w:p>
        </w:tc>
        <w:tc>
          <w:tcPr>
            <w:tcW w:w="1417" w:type="dxa"/>
            <w:vAlign w:val="center"/>
          </w:tcPr>
          <w:p w14:paraId="457DA48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A02320300-医用电子生理参数检测仪器设备</w:t>
            </w:r>
          </w:p>
        </w:tc>
        <w:tc>
          <w:tcPr>
            <w:tcW w:w="1276" w:type="dxa"/>
            <w:vAlign w:val="center"/>
          </w:tcPr>
          <w:p w14:paraId="6EBA53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158C44D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1" w:type="dxa"/>
            <w:vAlign w:val="top"/>
          </w:tcPr>
          <w:p w14:paraId="58BA6A9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D7E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3868654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43" w:type="dxa"/>
            <w:vAlign w:val="center"/>
          </w:tcPr>
          <w:p w14:paraId="1BBCD09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自动测量电子血压计</w:t>
            </w:r>
          </w:p>
        </w:tc>
        <w:tc>
          <w:tcPr>
            <w:tcW w:w="1417" w:type="dxa"/>
            <w:vAlign w:val="center"/>
          </w:tcPr>
          <w:p w14:paraId="591BD9D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A02320300-医用电子生理参数检测仪器设备</w:t>
            </w:r>
          </w:p>
        </w:tc>
        <w:tc>
          <w:tcPr>
            <w:tcW w:w="1276" w:type="dxa"/>
            <w:vAlign w:val="center"/>
          </w:tcPr>
          <w:p w14:paraId="74C7C89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67286BB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1" w:type="dxa"/>
            <w:vAlign w:val="top"/>
          </w:tcPr>
          <w:p w14:paraId="3A4D59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2.5</w:t>
            </w:r>
          </w:p>
        </w:tc>
      </w:tr>
      <w:tr w14:paraId="61B6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384266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43" w:type="dxa"/>
            <w:vAlign w:val="center"/>
          </w:tcPr>
          <w:p w14:paraId="188B327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自动测量身高体重秤</w:t>
            </w:r>
          </w:p>
        </w:tc>
        <w:tc>
          <w:tcPr>
            <w:tcW w:w="1417" w:type="dxa"/>
            <w:vAlign w:val="center"/>
          </w:tcPr>
          <w:p w14:paraId="5B4256B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A02329900-其他医疗设备</w:t>
            </w:r>
          </w:p>
        </w:tc>
        <w:tc>
          <w:tcPr>
            <w:tcW w:w="1276" w:type="dxa"/>
            <w:vAlign w:val="center"/>
          </w:tcPr>
          <w:p w14:paraId="4FA64B5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6C5C863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1" w:type="dxa"/>
            <w:vAlign w:val="top"/>
          </w:tcPr>
          <w:p w14:paraId="48D473B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0.8</w:t>
            </w:r>
          </w:p>
        </w:tc>
      </w:tr>
      <w:tr w14:paraId="2CA6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50" w:type="dxa"/>
            <w:vAlign w:val="center"/>
          </w:tcPr>
          <w:p w14:paraId="11D16B51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43" w:type="dxa"/>
            <w:vAlign w:val="center"/>
          </w:tcPr>
          <w:p w14:paraId="61D0BFB3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便携式彩超机</w:t>
            </w:r>
          </w:p>
        </w:tc>
        <w:tc>
          <w:tcPr>
            <w:tcW w:w="1417" w:type="dxa"/>
            <w:vAlign w:val="center"/>
          </w:tcPr>
          <w:p w14:paraId="380B3E3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A02320500-医用超声波仪器及设备</w:t>
            </w:r>
          </w:p>
        </w:tc>
        <w:tc>
          <w:tcPr>
            <w:tcW w:w="1276" w:type="dxa"/>
            <w:vAlign w:val="center"/>
          </w:tcPr>
          <w:p w14:paraId="5F43742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992" w:type="dxa"/>
            <w:vAlign w:val="center"/>
          </w:tcPr>
          <w:p w14:paraId="5C106E8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1" w:type="dxa"/>
            <w:vAlign w:val="top"/>
          </w:tcPr>
          <w:p w14:paraId="0CA7D2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F54F5FB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</w:p>
    <w:p w14:paraId="5C9E5AD7">
      <w:pPr>
        <w:jc w:val="center"/>
        <w:rPr>
          <w:rFonts w:eastAsia="仿宋"/>
          <w:b/>
          <w:bCs/>
          <w:sz w:val="32"/>
        </w:rPr>
      </w:pPr>
      <w:bookmarkStart w:id="0" w:name="_Hlk143074666"/>
      <w:r>
        <w:rPr>
          <w:rFonts w:hint="eastAsia" w:eastAsia="仿宋"/>
          <w:b/>
          <w:bCs/>
          <w:sz w:val="32"/>
        </w:rPr>
        <w:t>使用场景说明</w:t>
      </w:r>
      <w:bookmarkEnd w:id="0"/>
      <w:r>
        <w:rPr>
          <w:rFonts w:hint="eastAsia" w:eastAsia="仿宋"/>
          <w:b/>
          <w:bCs/>
          <w:sz w:val="32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120"/>
        <w:gridCol w:w="5505"/>
      </w:tblGrid>
      <w:tr w14:paraId="0786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69A325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20" w:type="dxa"/>
          </w:tcPr>
          <w:p w14:paraId="35EF91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505" w:type="dxa"/>
          </w:tcPr>
          <w:p w14:paraId="539D83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使用场景说明</w:t>
            </w:r>
          </w:p>
        </w:tc>
      </w:tr>
      <w:tr w14:paraId="4CC1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1096888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20" w:type="dxa"/>
            <w:vAlign w:val="center"/>
          </w:tcPr>
          <w:p w14:paraId="15BA6A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眼球光学生物测量仪</w:t>
            </w:r>
          </w:p>
        </w:tc>
        <w:tc>
          <w:tcPr>
            <w:tcW w:w="5505" w:type="dxa"/>
          </w:tcPr>
          <w:p w14:paraId="1EBB842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光学技术精准测量眼球相关参数的医疗设备，应用于眼科临床诊断、视力矫正、科研等领域，适用于屈光不正诊断（近视、远视、散光）、白内障手术术前评估、青光眼诊疗、眼底病辅助诊断等眼科临床诊断；适用于屈光手术（如 LASIK、ICL）术前检查、接触镜验配（如隐形眼镜、角膜塑形镜）等视力矫正与手术；适用于近视防控研究、眼部生物参数数据库建设等医学研究与流行病学调查；适用于婴幼儿及儿童视力筛查、老年人眼部健康体检、特殊职业视力要求评估等特殊人群视力评估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7272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3954D18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20" w:type="dxa"/>
            <w:vAlign w:val="center"/>
          </w:tcPr>
          <w:p w14:paraId="76C172B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验光仪</w:t>
            </w:r>
          </w:p>
        </w:tc>
        <w:tc>
          <w:tcPr>
            <w:tcW w:w="5505" w:type="dxa"/>
          </w:tcPr>
          <w:p w14:paraId="5950A68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于测量眼球屈光状态（近视、远视、散光度数及轴向）的专业设备，为视力矫正、眼病诊断及视觉健康管理提供核心数据支持。适用于屈光不正的初步筛查与诊断、眼病辅助诊断、术后屈光状态监测等眼科临床诊断与治疗；适用于框架眼镜验配、接触镜验配（隐形眼镜、角膜塑形镜）、视觉功能检查等视力矫正与视光服务；适用于定期屈光筛查、近视进展监测、防控手段效果评估等儿童青少年近视防控；适用于婴幼儿及学龄前儿童、老年人视力检查、特殊人群等特殊人群视力评估；适用于眼健康管理与公共卫生；适用于屈光不正流行病学研究、视光学教学与培训等医学研究与教学。</w:t>
            </w:r>
          </w:p>
        </w:tc>
      </w:tr>
      <w:tr w14:paraId="7CAA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3AB0FA5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20" w:type="dxa"/>
            <w:vAlign w:val="center"/>
          </w:tcPr>
          <w:p w14:paraId="650B4E3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血液透析设备</w:t>
            </w:r>
          </w:p>
        </w:tc>
        <w:tc>
          <w:tcPr>
            <w:tcW w:w="5505" w:type="dxa"/>
          </w:tcPr>
          <w:p w14:paraId="7EC223D3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通过体外循环技术清除患者血液中的代谢废物、多余水分及毒素，维持内环境平衡的关键医疗设备，广泛应用于急慢性肾功能衰竭、中毒等疾病的治疗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。同时具备单纯超滤和血液透析功能，透析液可连续提供，能达到零超滤。具有碳酸盐 / 醋酸盐 / 单超透析等多种透析模式，适用各种配方透析液，可用碳酸盐干粉 / 浓缩液，也可连接中心供液系统。</w:t>
            </w:r>
          </w:p>
        </w:tc>
      </w:tr>
      <w:tr w14:paraId="6751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492EC13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20" w:type="dxa"/>
            <w:vAlign w:val="center"/>
          </w:tcPr>
          <w:p w14:paraId="7EAE76C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钬激光治疗机</w:t>
            </w:r>
          </w:p>
        </w:tc>
        <w:tc>
          <w:tcPr>
            <w:tcW w:w="5505" w:type="dxa"/>
          </w:tcPr>
          <w:p w14:paraId="338000CA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是一种利用钬激光能量进行微创治疗的医疗设备，其波长为 21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0nm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，具有良好的组织切割、止血和碎石能力，在多个科室的临床治疗中应用广泛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，可用于泌尿外科的结石治疗和腔内手术。</w:t>
            </w:r>
          </w:p>
        </w:tc>
      </w:tr>
      <w:tr w14:paraId="55FB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3B939B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20" w:type="dxa"/>
            <w:vAlign w:val="center"/>
          </w:tcPr>
          <w:p w14:paraId="6299C79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低温等离子灭菌器</w:t>
            </w:r>
          </w:p>
        </w:tc>
        <w:tc>
          <w:tcPr>
            <w:tcW w:w="5505" w:type="dxa"/>
          </w:tcPr>
          <w:p w14:paraId="4A58DC44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适用于用于对手术器械、畏热、畏湿、骨科电钻、电刀、高分子材料、乙稀材料、软硬式内窥镜的快速灭菌，有效灭菌容积不小于150L。</w:t>
            </w:r>
          </w:p>
        </w:tc>
      </w:tr>
      <w:tr w14:paraId="13A3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694DF8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20" w:type="dxa"/>
            <w:vAlign w:val="center"/>
          </w:tcPr>
          <w:p w14:paraId="5A006E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睡眠呼吸监测仪</w:t>
            </w:r>
          </w:p>
        </w:tc>
        <w:tc>
          <w:tcPr>
            <w:tcW w:w="5505" w:type="dxa"/>
          </w:tcPr>
          <w:p w14:paraId="0D567366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主要用于检测睡眠过程中的呼吸状态、血氧饱和度、心率等生理指标，辅助诊断睡眠呼吸相关疾病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；适用于睡眠呼吸暂停综合征（SAS）的筛查与确诊、 睡眠相关疾病的鉴别诊断、术前评估与术后监测。</w:t>
            </w:r>
          </w:p>
        </w:tc>
      </w:tr>
      <w:tr w14:paraId="657C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3865D9D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20" w:type="dxa"/>
            <w:vAlign w:val="center"/>
          </w:tcPr>
          <w:p w14:paraId="3022A3C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心电图机</w:t>
            </w:r>
          </w:p>
        </w:tc>
        <w:tc>
          <w:tcPr>
            <w:tcW w:w="5505" w:type="dxa"/>
          </w:tcPr>
          <w:p w14:paraId="7F6A3FD7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用于记录心脏电活动波形的医疗设备，通过电极采集体表电位变化，形成心电图（ECG），为心脏疾病诊断、监测和科研提供关键依据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。适用于急诊与危重症抢救、门诊与住院患者常规检查、特殊疾病诊断的临床诊断场景，支持同步12导联和9导联采集模式。</w:t>
            </w:r>
          </w:p>
        </w:tc>
      </w:tr>
      <w:tr w14:paraId="448E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407545C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20" w:type="dxa"/>
            <w:vAlign w:val="center"/>
          </w:tcPr>
          <w:p w14:paraId="015398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自动测量电子血压计</w:t>
            </w:r>
          </w:p>
        </w:tc>
        <w:tc>
          <w:tcPr>
            <w:tcW w:w="5505" w:type="dxa"/>
          </w:tcPr>
          <w:p w14:paraId="42B7E9C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通过电子技术自动完成血压测量的医疗设备，具有操作简便、测量快速、数据可记录等特点，广泛应用于医疗、家庭及公共卫生等场景</w:t>
            </w:r>
          </w:p>
        </w:tc>
      </w:tr>
      <w:tr w14:paraId="5359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1F98BC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20" w:type="dxa"/>
            <w:vAlign w:val="center"/>
          </w:tcPr>
          <w:p w14:paraId="17EC5E5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自动测量身高体重秤</w:t>
            </w:r>
          </w:p>
        </w:tc>
        <w:tc>
          <w:tcPr>
            <w:tcW w:w="5505" w:type="dxa"/>
          </w:tcPr>
          <w:p w14:paraId="58EF7D5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一种通过传感器和电子技术自动完成身高、体重数据采集的设备，具有操作便捷、数据精准、可快速生成健康指标（如 BMI）等特点，广泛应用于医疗、健康管理、公共卫生及家庭等场景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32AA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999BAD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20" w:type="dxa"/>
            <w:vAlign w:val="center"/>
          </w:tcPr>
          <w:p w14:paraId="100CF5C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便携式彩超机</w:t>
            </w:r>
          </w:p>
        </w:tc>
        <w:tc>
          <w:tcPr>
            <w:tcW w:w="5505" w:type="dxa"/>
          </w:tcPr>
          <w:p w14:paraId="0341760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可快速部署至多种场景完成实时超声检查，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应用于医疗诊断、应急救援、基层医疗及特殊领域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。用于产科、妇科、泌尿、疼痛科、儿科、急诊、麻醉、介入、腹部、小器官、血管、神经、肌骨、颅脑及其他相关应用</w:t>
            </w:r>
          </w:p>
        </w:tc>
      </w:tr>
    </w:tbl>
    <w:p w14:paraId="424072EA">
      <w:pPr>
        <w:jc w:val="left"/>
        <w:rPr>
          <w:rFonts w:hint="eastAsia" w:eastAsia="仿宋"/>
          <w:sz w:val="32"/>
          <w:szCs w:val="22"/>
          <w:lang w:val="en-US" w:eastAsia="zh-CN"/>
        </w:rPr>
      </w:pPr>
    </w:p>
    <w:p w14:paraId="7D04812D">
      <w:pPr>
        <w:jc w:val="left"/>
        <w:rPr>
          <w:rFonts w:hint="eastAsia" w:eastAsia="仿宋"/>
          <w:sz w:val="32"/>
          <w:szCs w:val="22"/>
          <w:lang w:val="en-US" w:eastAsia="zh-CN"/>
        </w:rPr>
      </w:pPr>
    </w:p>
    <w:p w14:paraId="79CC2F48">
      <w:pPr>
        <w:jc w:val="left"/>
        <w:rPr>
          <w:rFonts w:hint="eastAsia" w:eastAsia="仿宋"/>
          <w:sz w:val="32"/>
          <w:szCs w:val="22"/>
          <w:lang w:val="en-US" w:eastAsia="zh-CN"/>
        </w:rPr>
      </w:pPr>
    </w:p>
    <w:p w14:paraId="6636AD0A">
      <w:pPr>
        <w:jc w:val="left"/>
        <w:rPr>
          <w:rFonts w:hint="eastAsia" w:eastAsia="仿宋"/>
          <w:sz w:val="32"/>
          <w:szCs w:val="22"/>
          <w:lang w:val="en-US" w:eastAsia="zh-CN"/>
        </w:rPr>
      </w:pPr>
    </w:p>
    <w:p w14:paraId="30FECBA0">
      <w:pPr>
        <w:ind w:firstLine="640" w:firstLineChars="2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>【备注】本次项目的原则是在预算范围内采购配置最高、性能最优的产品，恳请各供应商在参与本次项目的市场调查时根据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各类设备的</w:t>
      </w:r>
      <w:r>
        <w:rPr>
          <w:rFonts w:hint="eastAsia" w:eastAsia="仿宋"/>
          <w:sz w:val="32"/>
        </w:rPr>
        <w:t>使用场景说明，在设备的预算范围内，提供配置最高、性能最优、最符合预算金额的产品，感谢配合！</w:t>
      </w:r>
    </w:p>
    <w:p w14:paraId="64610591">
      <w:pPr>
        <w:ind w:firstLine="640" w:firstLineChars="200"/>
        <w:jc w:val="left"/>
        <w:rPr>
          <w:rFonts w:eastAsia="仿宋"/>
          <w:sz w:val="32"/>
        </w:rPr>
      </w:pPr>
    </w:p>
    <w:p w14:paraId="45A64D30">
      <w:pPr>
        <w:ind w:firstLine="640" w:firstLineChars="2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                 </w:t>
      </w:r>
      <w:r>
        <w:rPr>
          <w:rFonts w:hint="eastAsia" w:eastAsia="仿宋"/>
          <w:sz w:val="32"/>
        </w:rPr>
        <w:t>广东远东招标代理有限公司</w:t>
      </w:r>
    </w:p>
    <w:p w14:paraId="38AB8937">
      <w:pPr>
        <w:ind w:firstLine="640" w:firstLineChars="2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                        202</w:t>
      </w:r>
      <w:r>
        <w:rPr>
          <w:rFonts w:hint="eastAsia" w:eastAsia="仿宋"/>
          <w:sz w:val="32"/>
          <w:lang w:val="en-US" w:eastAsia="zh-CN"/>
        </w:rPr>
        <w:t>5</w:t>
      </w:r>
      <w:r>
        <w:rPr>
          <w:rFonts w:hint="eastAsia" w:eastAsia="仿宋"/>
          <w:sz w:val="32"/>
        </w:rPr>
        <w:t>年</w:t>
      </w:r>
      <w:r>
        <w:rPr>
          <w:rFonts w:hint="eastAsia" w:eastAsia="仿宋"/>
          <w:sz w:val="32"/>
          <w:lang w:val="en-US" w:eastAsia="zh-CN"/>
        </w:rPr>
        <w:t>5</w:t>
      </w:r>
      <w:r>
        <w:rPr>
          <w:rFonts w:hint="eastAsia" w:eastAsia="仿宋"/>
          <w:sz w:val="32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5AA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C930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C9306"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2CDF"/>
    <w:rsid w:val="000C2486"/>
    <w:rsid w:val="000F425C"/>
    <w:rsid w:val="00126B02"/>
    <w:rsid w:val="001636F4"/>
    <w:rsid w:val="001C6C2C"/>
    <w:rsid w:val="00271E29"/>
    <w:rsid w:val="003037C3"/>
    <w:rsid w:val="003A42A0"/>
    <w:rsid w:val="003C5C09"/>
    <w:rsid w:val="003E7E51"/>
    <w:rsid w:val="00405A09"/>
    <w:rsid w:val="00437212"/>
    <w:rsid w:val="00477EBA"/>
    <w:rsid w:val="004845FE"/>
    <w:rsid w:val="00494355"/>
    <w:rsid w:val="0056227F"/>
    <w:rsid w:val="00590A26"/>
    <w:rsid w:val="006F615E"/>
    <w:rsid w:val="0076377C"/>
    <w:rsid w:val="00823128"/>
    <w:rsid w:val="00852623"/>
    <w:rsid w:val="00860EBB"/>
    <w:rsid w:val="008764B3"/>
    <w:rsid w:val="008D3E91"/>
    <w:rsid w:val="00910CAA"/>
    <w:rsid w:val="00971147"/>
    <w:rsid w:val="00971658"/>
    <w:rsid w:val="009A18D2"/>
    <w:rsid w:val="00A7575B"/>
    <w:rsid w:val="00A962FD"/>
    <w:rsid w:val="00B44280"/>
    <w:rsid w:val="00B871ED"/>
    <w:rsid w:val="00BE3B1F"/>
    <w:rsid w:val="00D21FA6"/>
    <w:rsid w:val="00D50CF9"/>
    <w:rsid w:val="00DB2851"/>
    <w:rsid w:val="00E41491"/>
    <w:rsid w:val="00E53451"/>
    <w:rsid w:val="00ED4C7A"/>
    <w:rsid w:val="00EE3D84"/>
    <w:rsid w:val="00F47BD1"/>
    <w:rsid w:val="014624B2"/>
    <w:rsid w:val="01D93166"/>
    <w:rsid w:val="04BE4C6B"/>
    <w:rsid w:val="058A586D"/>
    <w:rsid w:val="0A6C1012"/>
    <w:rsid w:val="0C951318"/>
    <w:rsid w:val="0D8614E0"/>
    <w:rsid w:val="0F46352F"/>
    <w:rsid w:val="100F37EC"/>
    <w:rsid w:val="132B32A7"/>
    <w:rsid w:val="159532C2"/>
    <w:rsid w:val="162E0F33"/>
    <w:rsid w:val="17CC6763"/>
    <w:rsid w:val="17D53393"/>
    <w:rsid w:val="1960078D"/>
    <w:rsid w:val="197B09B1"/>
    <w:rsid w:val="1B16266A"/>
    <w:rsid w:val="1C3414FC"/>
    <w:rsid w:val="1C4F4F0C"/>
    <w:rsid w:val="1DB7242A"/>
    <w:rsid w:val="1DE41733"/>
    <w:rsid w:val="1E6B3C73"/>
    <w:rsid w:val="1EB70ECE"/>
    <w:rsid w:val="1F9B72CD"/>
    <w:rsid w:val="1FFE568C"/>
    <w:rsid w:val="24935EB9"/>
    <w:rsid w:val="250309A0"/>
    <w:rsid w:val="25AD23C3"/>
    <w:rsid w:val="272C029A"/>
    <w:rsid w:val="290237D8"/>
    <w:rsid w:val="2C090E3F"/>
    <w:rsid w:val="2DFD1C04"/>
    <w:rsid w:val="2E1C1A44"/>
    <w:rsid w:val="2EF756FB"/>
    <w:rsid w:val="303F0F53"/>
    <w:rsid w:val="32A81BF1"/>
    <w:rsid w:val="340260C4"/>
    <w:rsid w:val="36032BBF"/>
    <w:rsid w:val="36322996"/>
    <w:rsid w:val="39D673FE"/>
    <w:rsid w:val="3A775161"/>
    <w:rsid w:val="3C124815"/>
    <w:rsid w:val="3D530A94"/>
    <w:rsid w:val="42BC2E70"/>
    <w:rsid w:val="445E52EC"/>
    <w:rsid w:val="46062CDF"/>
    <w:rsid w:val="463D2C4C"/>
    <w:rsid w:val="47DC153A"/>
    <w:rsid w:val="48EE1987"/>
    <w:rsid w:val="49180621"/>
    <w:rsid w:val="49275B1A"/>
    <w:rsid w:val="4B477D1C"/>
    <w:rsid w:val="4D0F20DD"/>
    <w:rsid w:val="4D982E25"/>
    <w:rsid w:val="4E0A1AC4"/>
    <w:rsid w:val="4E494F69"/>
    <w:rsid w:val="4EDF5E75"/>
    <w:rsid w:val="4F3255E3"/>
    <w:rsid w:val="505F3E75"/>
    <w:rsid w:val="52561116"/>
    <w:rsid w:val="53197066"/>
    <w:rsid w:val="55880089"/>
    <w:rsid w:val="578B558E"/>
    <w:rsid w:val="583935FD"/>
    <w:rsid w:val="58C1674A"/>
    <w:rsid w:val="5C273C26"/>
    <w:rsid w:val="5C3F1CBA"/>
    <w:rsid w:val="5CD321F5"/>
    <w:rsid w:val="5DA026A7"/>
    <w:rsid w:val="5DB3503B"/>
    <w:rsid w:val="5F3B3AB9"/>
    <w:rsid w:val="5FAC245C"/>
    <w:rsid w:val="5FBF45BD"/>
    <w:rsid w:val="633636E0"/>
    <w:rsid w:val="6D923447"/>
    <w:rsid w:val="6E3C5E38"/>
    <w:rsid w:val="7058434E"/>
    <w:rsid w:val="70962330"/>
    <w:rsid w:val="73241C59"/>
    <w:rsid w:val="75153EA0"/>
    <w:rsid w:val="752E4469"/>
    <w:rsid w:val="76076C98"/>
    <w:rsid w:val="78771758"/>
    <w:rsid w:val="7C1D10B1"/>
    <w:rsid w:val="7DBB50F5"/>
    <w:rsid w:val="7E9D4FFA"/>
    <w:rsid w:val="7EF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1451</Characters>
  <Lines>12</Lines>
  <Paragraphs>3</Paragraphs>
  <TotalTime>5</TotalTime>
  <ScaleCrop>false</ScaleCrop>
  <LinksUpToDate>false</LinksUpToDate>
  <CharactersWithSpaces>1702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2019-05-20T03:00:00Z</dcterms:created>
  <dc:creator>Administrator</dc:creator>
  <cp:lastModifiedBy>Ahsze</cp:lastModifiedBy>
  <cp:lastPrinted>2023-07-14T04:00:00Z</cp:lastPrinted>
  <dcterms:modified xsi:type="dcterms:W3CDTF">2025-06-12T08:39:43Z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1C84AE31216440FCABB57ABDA6179826_13</vt:lpwstr>
  </property>
</Properties>
</file>